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F06129">
      <w:pPr>
        <w:spacing w:after="0" w:line="408" w:lineRule="auto"/>
        <w:ind w:left="120"/>
        <w:jc w:val="center"/>
        <w:rPr>
          <w:lang w:val="ru-RU"/>
        </w:rPr>
      </w:pPr>
      <w:bookmarkStart w:id="0" w:name="block-22654967"/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5A81D669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fcb9eec2-6d9c-4e95-acb9-9498587751c9"/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Республики Татарстан</w:t>
      </w:r>
      <w:bookmarkEnd w:id="1"/>
      <w:r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14:paraId="3E43EC70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073d317b-81fc-4ac3-a061-7cbe7a0b5262"/>
      <w:r>
        <w:rPr>
          <w:rFonts w:ascii="Times New Roman" w:hAnsi="Times New Roman"/>
          <w:b/>
          <w:color w:val="000000"/>
          <w:sz w:val="28"/>
          <w:lang w:val="ru-RU"/>
        </w:rPr>
        <w:t>Исполнительный комитет Сармановского муниципального района Республики Татарстан</w:t>
      </w:r>
      <w:bookmarkEnd w:id="2"/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r>
        <w:rPr>
          <w:rFonts w:ascii="Times New Roman" w:hAnsi="Times New Roman"/>
          <w:color w:val="000000"/>
          <w:sz w:val="28"/>
          <w:lang w:val="ru-RU"/>
        </w:rPr>
        <w:t>​</w:t>
      </w:r>
    </w:p>
    <w:p w14:paraId="3F21A622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МБОУ "Сармановская СОШ"</w:t>
      </w:r>
    </w:p>
    <w:p w14:paraId="275F07C2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14:paraId="5067879C">
      <w:pPr>
        <w:spacing w:before="0" w:after="0"/>
        <w:ind w:left="120"/>
        <w:jc w:val="left"/>
        <w:rPr>
          <w:sz w:val="24"/>
          <w:szCs w:val="24"/>
        </w:rPr>
      </w:pPr>
    </w:p>
    <w:tbl>
      <w:tblPr>
        <w:tblStyle w:val="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02"/>
        <w:gridCol w:w="3306"/>
        <w:gridCol w:w="3288"/>
      </w:tblGrid>
      <w:tr w14:paraId="26A8C6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</w:trPr>
        <w:tc>
          <w:tcPr>
            <w:tcW w:w="3432" w:type="dxa"/>
          </w:tcPr>
          <w:p w14:paraId="1C4917E0">
            <w:pPr>
              <w:autoSpaceDE w:val="0"/>
              <w:autoSpaceDN w:val="0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РАССМОТРЕНО</w:t>
            </w:r>
          </w:p>
          <w:p w14:paraId="4692BCC6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Руководитель методического объединения учителей начальных классов</w:t>
            </w:r>
          </w:p>
          <w:p w14:paraId="0660D585"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____________</w:t>
            </w:r>
          </w:p>
          <w:p w14:paraId="4BEBFDC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Л.Н.Хазиева</w:t>
            </w:r>
          </w:p>
          <w:p w14:paraId="37736015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Протокол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№1 от «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» августа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24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5EFBAE4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33" w:type="dxa"/>
          </w:tcPr>
          <w:p w14:paraId="785AC6EA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14:paraId="5A426C1A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Заместитель директора по УР</w:t>
            </w:r>
          </w:p>
          <w:p w14:paraId="413A0D31"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 </w:t>
            </w:r>
          </w:p>
          <w:p w14:paraId="6B18F248">
            <w:pPr>
              <w:autoSpaceDE w:val="0"/>
              <w:autoSpaceDN w:val="0"/>
              <w:spacing w:after="0" w:line="240" w:lineRule="auto"/>
              <w:jc w:val="right"/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Д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.А.Нургалиева</w:t>
            </w:r>
          </w:p>
          <w:p w14:paraId="37139A0F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Приказ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№1 от «2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8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» августа   202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6E0A703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33" w:type="dxa"/>
          </w:tcPr>
          <w:p w14:paraId="62B4B5BD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14:paraId="6422558D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Директор школы</w:t>
            </w:r>
          </w:p>
          <w:p w14:paraId="0BDDA521"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_____________</w:t>
            </w:r>
          </w:p>
          <w:p w14:paraId="003A1438">
            <w:pPr>
              <w:autoSpaceDE w:val="0"/>
              <w:autoSpaceDN w:val="0"/>
              <w:spacing w:after="0" w:line="240" w:lineRule="auto"/>
              <w:jc w:val="right"/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Л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.Р.Газимова</w:t>
            </w:r>
          </w:p>
          <w:p w14:paraId="5114A36D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Приказ №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8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8-о от «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2» сентября  202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2EA90EC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1A2A88E4">
      <w:pPr>
        <w:spacing w:before="0" w:after="0"/>
        <w:ind w:left="120"/>
        <w:jc w:val="left"/>
        <w:rPr>
          <w:sz w:val="24"/>
          <w:szCs w:val="24"/>
        </w:rPr>
      </w:pPr>
    </w:p>
    <w:p w14:paraId="7AF6D4C7">
      <w:pPr>
        <w:spacing w:before="0" w:after="0"/>
        <w:ind w:left="120"/>
        <w:jc w:val="left"/>
        <w:rPr>
          <w:sz w:val="24"/>
          <w:szCs w:val="24"/>
        </w:rPr>
      </w:pPr>
      <w:r>
        <w:rPr>
          <w:rFonts w:ascii="Times New Roman" w:hAnsi="Times New Roman"/>
          <w:b w:val="0"/>
          <w:i w:val="0"/>
          <w:color w:val="000000"/>
          <w:sz w:val="24"/>
          <w:szCs w:val="24"/>
        </w:rPr>
        <w:t>‌</w:t>
      </w:r>
    </w:p>
    <w:p w14:paraId="61F56215">
      <w:pPr>
        <w:spacing w:before="0" w:after="0"/>
        <w:ind w:left="120"/>
        <w:jc w:val="left"/>
        <w:rPr>
          <w:sz w:val="24"/>
          <w:szCs w:val="24"/>
        </w:rPr>
      </w:pPr>
    </w:p>
    <w:p w14:paraId="55962C79">
      <w:pPr>
        <w:spacing w:before="0" w:after="0"/>
        <w:ind w:left="120"/>
        <w:jc w:val="left"/>
        <w:rPr>
          <w:sz w:val="24"/>
          <w:szCs w:val="24"/>
        </w:rPr>
      </w:pPr>
    </w:p>
    <w:p w14:paraId="41E812B7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026B0195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</w:t>
      </w:r>
      <w:r>
        <w:rPr>
          <w:rFonts w:hint="default" w:ascii="Times New Roman" w:hAnsi="Times New Roman"/>
          <w:b/>
          <w:color w:val="000000"/>
          <w:sz w:val="28"/>
          <w:lang w:val="ru-RU"/>
        </w:rPr>
        <w:t xml:space="preserve"> искусство</w:t>
      </w:r>
      <w:r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14:paraId="1290B80E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14:paraId="0B2039C7">
      <w:pPr>
        <w:spacing w:before="0" w:after="0"/>
        <w:ind w:left="120"/>
        <w:jc w:val="left"/>
        <w:rPr>
          <w:sz w:val="24"/>
          <w:szCs w:val="24"/>
        </w:rPr>
      </w:pPr>
    </w:p>
    <w:p w14:paraId="7CC4A469">
      <w:pPr>
        <w:spacing w:before="0" w:after="0" w:line="408" w:lineRule="auto"/>
        <w:ind w:left="120"/>
        <w:jc w:val="center"/>
        <w:rPr>
          <w:sz w:val="24"/>
          <w:szCs w:val="24"/>
        </w:rPr>
      </w:pPr>
    </w:p>
    <w:p w14:paraId="29F19AA8">
      <w:pPr>
        <w:spacing w:before="0" w:after="0"/>
        <w:ind w:left="120"/>
        <w:jc w:val="center"/>
        <w:rPr>
          <w:sz w:val="24"/>
          <w:szCs w:val="24"/>
        </w:rPr>
      </w:pPr>
    </w:p>
    <w:p w14:paraId="638B8E0D">
      <w:pPr>
        <w:spacing w:before="0" w:after="0"/>
        <w:ind w:left="120"/>
        <w:jc w:val="center"/>
        <w:rPr>
          <w:sz w:val="24"/>
          <w:szCs w:val="24"/>
        </w:rPr>
      </w:pPr>
    </w:p>
    <w:p w14:paraId="1B06498B">
      <w:pPr>
        <w:spacing w:before="0" w:after="0"/>
        <w:ind w:left="120"/>
        <w:jc w:val="center"/>
        <w:rPr>
          <w:sz w:val="24"/>
          <w:szCs w:val="24"/>
        </w:rPr>
      </w:pPr>
    </w:p>
    <w:p w14:paraId="30650328">
      <w:pPr>
        <w:spacing w:before="0" w:after="0"/>
        <w:ind w:left="120"/>
        <w:jc w:val="center"/>
        <w:rPr>
          <w:sz w:val="24"/>
          <w:szCs w:val="24"/>
        </w:rPr>
      </w:pPr>
    </w:p>
    <w:p w14:paraId="6C64230B">
      <w:pPr>
        <w:spacing w:before="0" w:after="0"/>
        <w:ind w:left="120"/>
        <w:jc w:val="center"/>
        <w:rPr>
          <w:sz w:val="24"/>
          <w:szCs w:val="24"/>
        </w:rPr>
      </w:pPr>
    </w:p>
    <w:p w14:paraId="1D20A792">
      <w:pPr>
        <w:spacing w:before="0" w:after="0"/>
        <w:ind w:left="120"/>
        <w:jc w:val="center"/>
        <w:rPr>
          <w:sz w:val="24"/>
          <w:szCs w:val="24"/>
        </w:rPr>
      </w:pPr>
    </w:p>
    <w:p w14:paraId="2876CD4A">
      <w:pPr>
        <w:spacing w:before="0" w:after="0"/>
        <w:ind w:left="120"/>
        <w:jc w:val="center"/>
        <w:rPr>
          <w:sz w:val="24"/>
          <w:szCs w:val="24"/>
        </w:rPr>
      </w:pPr>
    </w:p>
    <w:p w14:paraId="6C4C6FF1">
      <w:pPr>
        <w:spacing w:before="0" w:after="0"/>
        <w:ind w:left="120"/>
        <w:jc w:val="center"/>
        <w:rPr>
          <w:sz w:val="24"/>
          <w:szCs w:val="24"/>
        </w:rPr>
      </w:pPr>
    </w:p>
    <w:p w14:paraId="6EFAE259">
      <w:pPr>
        <w:spacing w:before="0" w:after="0"/>
        <w:ind w:left="120"/>
        <w:jc w:val="center"/>
        <w:rPr>
          <w:rFonts w:ascii="Times New Roman" w:hAnsi="Times New Roman"/>
          <w:b w:val="0"/>
          <w:i w:val="0"/>
          <w:color w:val="000000"/>
          <w:sz w:val="28"/>
          <w:szCs w:val="28"/>
        </w:rPr>
      </w:pPr>
      <w:bookmarkStart w:id="3" w:name="508ac55b-44c9-400c-838c-9af63dfa3fb2"/>
      <w:r>
        <w:rPr>
          <w:rFonts w:ascii="Times New Roman" w:hAnsi="Times New Roman"/>
          <w:b/>
          <w:i w:val="0"/>
          <w:color w:val="000000"/>
          <w:sz w:val="28"/>
          <w:szCs w:val="28"/>
        </w:rPr>
        <w:t>село Сарманово</w:t>
      </w:r>
      <w:bookmarkEnd w:id="3"/>
      <w:r>
        <w:rPr>
          <w:rFonts w:hint="default" w:ascii="Times New Roman" w:hAnsi="Times New Roman"/>
          <w:b/>
          <w:i w:val="0"/>
          <w:color w:val="000000"/>
          <w:sz w:val="28"/>
          <w:szCs w:val="28"/>
          <w:lang w:val="ru-RU"/>
        </w:rPr>
        <w:t>,</w:t>
      </w:r>
      <w:r>
        <w:rPr>
          <w:rFonts w:ascii="Times New Roman" w:hAnsi="Times New Roman"/>
          <w:b/>
          <w:i w:val="0"/>
          <w:color w:val="000000"/>
          <w:sz w:val="28"/>
          <w:szCs w:val="28"/>
        </w:rPr>
        <w:t xml:space="preserve">‌ </w:t>
      </w:r>
      <w:bookmarkStart w:id="4" w:name="d20e1ab1-8771-4456-8e22-9864249693d4"/>
      <w:r>
        <w:rPr>
          <w:rFonts w:ascii="Times New Roman" w:hAnsi="Times New Roman"/>
          <w:b/>
          <w:i w:val="0"/>
          <w:color w:val="000000"/>
          <w:sz w:val="28"/>
          <w:szCs w:val="28"/>
        </w:rPr>
        <w:t>202</w:t>
      </w:r>
      <w:bookmarkEnd w:id="4"/>
      <w:r>
        <w:rPr>
          <w:rFonts w:hint="default" w:ascii="Times New Roman" w:hAnsi="Times New Roman"/>
          <w:b/>
          <w:i w:val="0"/>
          <w:color w:val="000000"/>
          <w:sz w:val="28"/>
          <w:szCs w:val="28"/>
          <w:lang w:val="ru-RU"/>
        </w:rPr>
        <w:t>4</w:t>
      </w:r>
      <w:r>
        <w:rPr>
          <w:rFonts w:ascii="Times New Roman" w:hAnsi="Times New Roman"/>
          <w:b/>
          <w:i w:val="0"/>
          <w:color w:val="000000"/>
          <w:sz w:val="28"/>
          <w:szCs w:val="28"/>
        </w:rPr>
        <w:t>‌</w:t>
      </w:r>
      <w:r>
        <w:rPr>
          <w:rFonts w:ascii="Times New Roman" w:hAnsi="Times New Roman"/>
          <w:b w:val="0"/>
          <w:i w:val="0"/>
          <w:color w:val="000000"/>
          <w:sz w:val="28"/>
          <w:szCs w:val="28"/>
        </w:rPr>
        <w:t>​</w:t>
      </w:r>
    </w:p>
    <w:bookmarkEnd w:id="0"/>
    <w:p w14:paraId="39791AD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center"/>
        <w:textAlignment w:val="auto"/>
        <w:rPr>
          <w:rFonts w:hint="default" w:ascii="Times New Roman" w:hAnsi="Times New Roman" w:cs="Times New Roman"/>
          <w:sz w:val="24"/>
          <w:szCs w:val="24"/>
        </w:rPr>
      </w:pPr>
      <w:bookmarkStart w:id="23" w:name="_GoBack"/>
      <w:bookmarkEnd w:id="23"/>
      <w:bookmarkStart w:id="5" w:name="block-22690751"/>
      <w:r>
        <w:rPr>
          <w:rFonts w:hint="default" w:ascii="Times New Roman" w:hAnsi="Times New Roman" w:cs="Times New Roman"/>
          <w:b/>
          <w:i w:val="0"/>
          <w:color w:val="000000"/>
          <w:sz w:val="24"/>
          <w:szCs w:val="24"/>
        </w:rPr>
        <w:t>ПОЯСНИТЕЛЬНАЯ ЗАПИСКА</w:t>
      </w:r>
    </w:p>
    <w:p w14:paraId="4CD5E87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</w:p>
    <w:p w14:paraId="5CB6814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Программа по изобразительному искусству на уровне начального общего образования состав</w:t>
      </w: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14:paraId="6E406B5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14:paraId="0A21CC5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14:paraId="2E91851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14:paraId="4B44FE4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14:paraId="32F2A76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14:paraId="7B7FAB8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прежде всего в собственной художественной деятельности, в процессе практического решения художественно-творческих задач.</w:t>
      </w:r>
    </w:p>
    <w:p w14:paraId="792920D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14:paraId="72F1B75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‌</w:t>
      </w:r>
      <w:bookmarkStart w:id="6" w:name="2de083b3-1f31-409f-b177-a515047f5be6"/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6"/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‌‌</w:t>
      </w:r>
    </w:p>
    <w:p w14:paraId="2B56CA7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12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</w:p>
    <w:p w14:paraId="32BAF6C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8"/>
          <w:szCs w:val="28"/>
        </w:rPr>
        <w:sectPr>
          <w:pgSz w:w="11906" w:h="16383"/>
          <w:pgMar w:top="780" w:right="866" w:bottom="1440" w:left="1360" w:header="720" w:footer="720" w:gutter="0"/>
          <w:cols w:space="720" w:num="1"/>
        </w:sectPr>
      </w:pPr>
      <w:bookmarkStart w:id="7" w:name="block-22690751"/>
    </w:p>
    <w:bookmarkEnd w:id="5"/>
    <w:bookmarkEnd w:id="7"/>
    <w:p w14:paraId="150C75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120"/>
        <w:jc w:val="center"/>
        <w:textAlignment w:val="auto"/>
        <w:rPr>
          <w:rFonts w:hint="default" w:ascii="Times New Roman" w:hAnsi="Times New Roman" w:cs="Times New Roman"/>
          <w:sz w:val="28"/>
          <w:szCs w:val="28"/>
        </w:rPr>
      </w:pPr>
      <w:bookmarkStart w:id="8" w:name="block-22690755"/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СОДЕРЖАНИЕ ОБУЧЕНИЯ</w:t>
      </w:r>
    </w:p>
    <w:p w14:paraId="61C31BB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12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1 КЛАСС</w:t>
      </w: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 xml:space="preserve"> </w:t>
      </w:r>
    </w:p>
    <w:p w14:paraId="370DC77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Модуль «Графика»</w:t>
      </w:r>
    </w:p>
    <w:p w14:paraId="5C54A18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14:paraId="295FF0B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14:paraId="00E095A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Рисование с натуры: разные листья и их форма.</w:t>
      </w:r>
    </w:p>
    <w:p w14:paraId="2F85177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14:paraId="128F8A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14:paraId="3FBE47E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Модуль «Живопись»</w:t>
      </w:r>
    </w:p>
    <w:p w14:paraId="37ACC82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14:paraId="2BCE1E3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14:paraId="0440565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Эмоциональная выразительность цвета, способы выражения настроения в изображаемом сюжете.</w:t>
      </w:r>
    </w:p>
    <w:p w14:paraId="674D5D1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14:paraId="2E847E7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14:paraId="5B90ADC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Техника монотипии. Представления о симметрии. Развитие воображения.</w:t>
      </w:r>
    </w:p>
    <w:p w14:paraId="370454F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Модуль «Скульптура»</w:t>
      </w:r>
    </w:p>
    <w:p w14:paraId="34CE072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Изображение в объёме. Приёмы работы с пластилином; дощечка, стек, тряпочка.</w:t>
      </w:r>
    </w:p>
    <w:p w14:paraId="24CEF64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14:paraId="33B6073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Лепка игрушки, характерной для одного из наиболее известных народных художественных промыслов (дымковская или каргопольская игрушка или по выбору учителя с учётом местных промыслов).</w:t>
      </w:r>
    </w:p>
    <w:p w14:paraId="0C4CD0C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Бумажная пластика. Овладение первичными приёмами надрезания, закручивания, складывания.</w:t>
      </w:r>
    </w:p>
    <w:p w14:paraId="173A355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Объёмная аппликация из бумаги и картона.</w:t>
      </w:r>
    </w:p>
    <w:p w14:paraId="71B81D3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Модуль «Декоративно-прикладное искусство»</w:t>
      </w:r>
    </w:p>
    <w:p w14:paraId="383CEBC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14:paraId="5DB3300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14:paraId="18EFBC7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14:paraId="53D9E08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Орнамент, характерный для игрушек одного из наиболее известных народных художественных промыслов: дымковская или каргопольская игрушка (или по выбору учителя с учётом местных промыслов).</w:t>
      </w:r>
    </w:p>
    <w:p w14:paraId="067F283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Дизайн предмета: изготовление нарядной упаковки путём складывания бумаги и аппликации.</w:t>
      </w:r>
    </w:p>
    <w:p w14:paraId="17C9ACB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Оригами – создание игрушки для новогодней ёлки. Приёмы складывания бумаги.</w:t>
      </w:r>
    </w:p>
    <w:p w14:paraId="6E7D37E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Модуль «Архитектура»</w:t>
      </w:r>
    </w:p>
    <w:p w14:paraId="40A873C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14:paraId="637912C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14:paraId="2A886BE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Макетирование (или аппликация) пространственной среды сказочного города из бумаги, картона или пластилина.</w:t>
      </w:r>
    </w:p>
    <w:p w14:paraId="399A1F3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Модуль «Восприятие произведений искусства»</w:t>
      </w:r>
    </w:p>
    <w:p w14:paraId="7320D92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Восприятие произведений детского творчества. Обсуждение сюжетного и эмоционального содержания детских работ.</w:t>
      </w:r>
    </w:p>
    <w:p w14:paraId="1A1537B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14:paraId="1CE631F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14:paraId="670163E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14:paraId="285A01B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14:paraId="27E2AD9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Модуль «Азбука цифровой графики»</w:t>
      </w:r>
    </w:p>
    <w:p w14:paraId="5D6C72E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Фотографирование мелких деталей природы, выражение ярких зрительных впечатлений.</w:t>
      </w:r>
    </w:p>
    <w:p w14:paraId="6409F9D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Обсуждение в условиях урока ученических фотографий, соответствующих изучаемой теме.</w:t>
      </w:r>
    </w:p>
    <w:p w14:paraId="51D8C10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120"/>
        <w:jc w:val="left"/>
        <w:textAlignment w:val="auto"/>
        <w:rPr>
          <w:rFonts w:hint="default" w:ascii="Times New Roman" w:hAnsi="Times New Roman" w:cs="Times New Roman"/>
          <w:sz w:val="28"/>
          <w:szCs w:val="28"/>
        </w:rPr>
      </w:pPr>
      <w:bookmarkStart w:id="9" w:name="_Toc137210402"/>
      <w:bookmarkEnd w:id="9"/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2 КЛАСС</w:t>
      </w:r>
    </w:p>
    <w:p w14:paraId="3E19AC6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Модуль «Графика»</w:t>
      </w:r>
    </w:p>
    <w:p w14:paraId="18DDFD6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14:paraId="6205C03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Пастель и мелки – особенности и выразительные свойства графических материалов, приёмы работы.</w:t>
      </w:r>
    </w:p>
    <w:p w14:paraId="12E75E7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14:paraId="53001E1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14:paraId="38B1E51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14:paraId="081F0BB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 w14:paraId="36491CE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Модуль «Живопись»</w:t>
      </w:r>
    </w:p>
    <w:p w14:paraId="7851EE2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14:paraId="2290960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Акварель и её свойства. Акварельные кисти. Приёмы работы акварелью.</w:t>
      </w:r>
    </w:p>
    <w:p w14:paraId="050B499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Цвет тёплый и холодный – цветовой контраст.</w:t>
      </w:r>
    </w:p>
    <w:p w14:paraId="39F54D9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14:paraId="7F3DE87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Цвет открытый – звонкий и приглушённый, тихий. Эмоциональная выразительность цвета.</w:t>
      </w:r>
    </w:p>
    <w:p w14:paraId="1A45ABE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14:paraId="076EE07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Изображение сказочного персонажа с ярко выраженным характером (образ мужской или женский).</w:t>
      </w:r>
    </w:p>
    <w:p w14:paraId="042FAFE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Модуль «Скульптура»</w:t>
      </w:r>
    </w:p>
    <w:p w14:paraId="61F4C54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Лепка из пластилина или глины игрушки – сказочного животного по мотивам выбранного художественного народного промысла (филимоновская игрушка, дымковский петух, каргопольский Полкан и другие по выбору учителя с учётом местных промыслов). Способ лепки в соответствии с традициями промысла.</w:t>
      </w:r>
    </w:p>
    <w:p w14:paraId="3C839B2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14:paraId="2A18A3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14:paraId="3B5F3A3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Модуль «Декоративно-прикладное искусство»</w:t>
      </w:r>
    </w:p>
    <w:p w14:paraId="073157C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14:paraId="6B0DA4B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14:paraId="045DF31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Поделки из подручных нехудожественных материалов. Декоративные изображения животных в игрушках народных промыслов; филимоновские, дымковские, каргопольские игрушки (и другие по выбору учителя с учётом местных художественных промыслов).</w:t>
      </w:r>
    </w:p>
    <w:p w14:paraId="7FF42A6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14:paraId="5F15CD0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Модуль «Архитектура»</w:t>
      </w:r>
    </w:p>
    <w:p w14:paraId="7775731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14:paraId="569AEFD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14:paraId="3F6E7F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Модуль «Восприятие произведений искусства».</w:t>
      </w:r>
    </w:p>
    <w:p w14:paraId="5C45658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Восприятие произведений детского творчества. Обсуждение сюжетного и эмоционального содержания детских работ.</w:t>
      </w:r>
    </w:p>
    <w:p w14:paraId="44D584A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14:paraId="20209F4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Восприятие орнаментальных произведений прикладного искусства (например, кружево, шитьё, резьба и роспись).</w:t>
      </w:r>
    </w:p>
    <w:p w14:paraId="1052EB6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14:paraId="7A67D26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Восприятие произведений анималистического жанра в графике (например, произведений В. В. Ватагина, Е. И. Чарушина) и в скульптуре (произведения В. В. Ватагина). Наблюдение животных с точки зрения их пропорций, характера движения, пластики.</w:t>
      </w:r>
    </w:p>
    <w:p w14:paraId="22D0FE2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Модуль «Азбука цифровой графики».</w:t>
      </w:r>
    </w:p>
    <w:p w14:paraId="7056CF0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Компьютерные средства изображения. Виды линий (в программе Paint или другом графическом редакторе).</w:t>
      </w:r>
    </w:p>
    <w:p w14:paraId="268D9D3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Компьютерные средства изображения. Работа с геометрическими фигурами. Трансформация и копирование геометрических фигур в программе Paint.</w:t>
      </w:r>
    </w:p>
    <w:p w14:paraId="39EE1B1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Освоение инструментов традиционного рисования (карандаш, кисточка, ластик, заливка и другие) в программе Paint на основе простых сюжетов (например, образ дерева).</w:t>
      </w:r>
    </w:p>
    <w:p w14:paraId="7825B26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Освоение инструментов традиционного рисования в программе Paint на основе темы «Тёплый и холодный цвета» (например, «Горящий костёр в синей ночи», «Перо жар-птицы»).</w:t>
      </w:r>
    </w:p>
    <w:p w14:paraId="77DC34E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14:paraId="1AB230E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​</w:t>
      </w:r>
      <w:bookmarkStart w:id="10" w:name="_Toc137210403"/>
      <w:bookmarkEnd w:id="10"/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3 КЛАСС</w:t>
      </w:r>
    </w:p>
    <w:p w14:paraId="01D166D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Модуль «Графика»</w:t>
      </w:r>
    </w:p>
    <w:p w14:paraId="02FE477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14:paraId="44B058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14:paraId="22490C6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Эскиз плаката или афиши. Совмещение шрифта и изображения. Особенности композиции плаката.</w:t>
      </w:r>
    </w:p>
    <w:p w14:paraId="6513B1B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14:paraId="661A57D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Транспорт в городе. Рисунки реальных или фантастических машин.</w:t>
      </w:r>
    </w:p>
    <w:p w14:paraId="47AB88A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Изображение лица человека. Строение, пропорции, взаиморасположение частей лица.</w:t>
      </w:r>
    </w:p>
    <w:p w14:paraId="0273594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14:paraId="06AC39D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Модуль «Живопись»</w:t>
      </w:r>
    </w:p>
    <w:p w14:paraId="15994C4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14:paraId="0A72ECC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14:paraId="56181EB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14:paraId="40D3DEC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14:paraId="0197B95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14:paraId="4C8B5D6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Модуль «Скульптура»</w:t>
      </w:r>
    </w:p>
    <w:p w14:paraId="5536A9A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14:paraId="34FA240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Лепка сказочного персонажа на основе сюжета известной сказки или создание этого персонажа путём бумагопластики.</w:t>
      </w:r>
    </w:p>
    <w:p w14:paraId="5F6BC12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Освоение знаний о видах скульптуры (по назначению) и жанрах скульптуры (по сюжету изображения).</w:t>
      </w:r>
    </w:p>
    <w:p w14:paraId="58D65A8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Лепка эскиза парковой скульптуры. Выражение пластики движения в скульптуре. Работа с пластилином или глиной.</w:t>
      </w:r>
    </w:p>
    <w:p w14:paraId="614BDD8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Модуль «Декоративно-прикладное искусство»</w:t>
      </w:r>
    </w:p>
    <w:p w14:paraId="5ED445E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14:paraId="104F5F4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Эскизы орнаментов для росписи тканей. Раппорт. Трафарет и создание орнамента при помощи печаток или штампов.</w:t>
      </w:r>
    </w:p>
    <w:p w14:paraId="2C9B071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павловопосадских платков.</w:t>
      </w:r>
    </w:p>
    <w:p w14:paraId="52AF516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</w:p>
    <w:p w14:paraId="22E2A69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Модуль «Архитектура»</w:t>
      </w:r>
    </w:p>
    <w:p w14:paraId="171F131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14:paraId="385E04D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14:paraId="7F8FCFC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Модуль «Восприятие произведений искусства»</w:t>
      </w:r>
    </w:p>
    <w:p w14:paraId="2E4FFEB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14:paraId="237807F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14:paraId="5011967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Виртуальное путешествие: памятники архитектуры в Москве и Санкт-Петербурге (обзор памятников по выбору учителя).</w:t>
      </w:r>
    </w:p>
    <w:p w14:paraId="00F1ECF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14:paraId="0F5EC8C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 xml:space="preserve">Виды пространственных искусств: виды определяются по назначению произведений в жизни людей. </w:t>
      </w:r>
    </w:p>
    <w:p w14:paraId="41B69EC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14:paraId="5A57105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 xml:space="preserve">Представления о произведениях крупнейших отечественных художников-пейзажистов: И. И. Шишкина, И. И. Левитана, А. К. Саврасова, В. Д. Поленова, И. К. Айвазовского и других. </w:t>
      </w:r>
    </w:p>
    <w:p w14:paraId="1FE8987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14:paraId="50C4E6D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Модуль «Азбука цифровой графики»</w:t>
      </w:r>
    </w:p>
    <w:p w14:paraId="79D3DF1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14:paraId="5BEDEF1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14:paraId="1AE7096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Изображение и изучение мимики лица в программе Paint (или другом графическом редакторе).</w:t>
      </w:r>
    </w:p>
    <w:p w14:paraId="3CA017B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14:paraId="2FFEF6A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Редактирование фотографий в программе Picture Manager: изменение яркости, контраста, насыщенности цвета; обрезка, поворот, отражение.</w:t>
      </w:r>
    </w:p>
    <w:p w14:paraId="11CAD83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Виртуальные путешествия в главные художественные музеи и музеи местные (по выбору учителя).</w:t>
      </w:r>
    </w:p>
    <w:p w14:paraId="1D3F03D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120"/>
        <w:jc w:val="left"/>
        <w:textAlignment w:val="auto"/>
        <w:rPr>
          <w:rFonts w:hint="default" w:ascii="Times New Roman" w:hAnsi="Times New Roman" w:cs="Times New Roman"/>
          <w:sz w:val="28"/>
          <w:szCs w:val="28"/>
        </w:rPr>
      </w:pPr>
      <w:bookmarkStart w:id="11" w:name="_Toc137210404"/>
      <w:bookmarkEnd w:id="11"/>
    </w:p>
    <w:p w14:paraId="01EDDC4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120"/>
        <w:jc w:val="left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4 КЛАСС</w:t>
      </w:r>
    </w:p>
    <w:p w14:paraId="0BEDDEF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Модуль «Графика»</w:t>
      </w:r>
    </w:p>
    <w:p w14:paraId="6158447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14:paraId="672255E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14:paraId="46BF742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Графическое изображение героев былин, древних легенд, сказок и сказаний разных народов.</w:t>
      </w:r>
    </w:p>
    <w:p w14:paraId="74BE5CC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14:paraId="38D91C3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Модуль «Живопись»</w:t>
      </w:r>
    </w:p>
    <w:p w14:paraId="3D409E9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14:paraId="5655776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14:paraId="25811D6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14:paraId="50B0346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Модуль «Скульптура»</w:t>
      </w:r>
    </w:p>
    <w:p w14:paraId="117B401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14:paraId="5920106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Модуль «Декоративно-прикладное искусство»</w:t>
      </w:r>
    </w:p>
    <w:p w14:paraId="0904EFF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14:paraId="7ABECB9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14:paraId="1B49F7A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14:paraId="3024F97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14:paraId="398B752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Женский и мужской костюмы в традициях разных народов.</w:t>
      </w:r>
    </w:p>
    <w:p w14:paraId="570661A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Своеобразие одежды разных эпох и культур.</w:t>
      </w:r>
    </w:p>
    <w:p w14:paraId="657ED49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Модуль «Архитектура»</w:t>
      </w:r>
    </w:p>
    <w:p w14:paraId="1E58300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14:paraId="1408A2F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14:paraId="64A1CC2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14:paraId="35553C8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14:paraId="47865B6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14:paraId="7CFDCDF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Понимание значения для современных людей сохранения культурного наследия.</w:t>
      </w:r>
    </w:p>
    <w:p w14:paraId="2E2FA75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Модуль «Восприятие произведений искусства»</w:t>
      </w:r>
    </w:p>
    <w:p w14:paraId="0186935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Произведения В. М. Васнецова, Б. М. Кустодиева, А. М. Васнецова, В. И. Сурикова, К. А. Коровина, А. Г. Венецианова, А. П. Рябушкина, И. Я. Билибина на темы истории и традиций русской отечественной культуры.</w:t>
      </w:r>
    </w:p>
    <w:p w14:paraId="5104D70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14:paraId="04CD7E1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 w14:paraId="2B3609A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14:paraId="4E5BD30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Памятники национальным героям. Памятник К. Минину и Д. Пожарскому скульптора И. П. Мартоса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14:paraId="3E1AF1E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Модуль «Азбука цифровой графики»</w:t>
      </w:r>
    </w:p>
    <w:p w14:paraId="591289A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Изображение и освоение в программе Paint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14:paraId="435B335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14:paraId="30BF036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14:paraId="57EF511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14:paraId="37E7841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Анимация простого движения нарисованной фигурки: загрузить две фазы движения фигурки в виртуальный редактор GIF-анимации и сохранить простое повторяющееся движение своего рисунка.</w:t>
      </w:r>
    </w:p>
    <w:p w14:paraId="3BFD612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Создание компьютерной презентации в программе PowerPoint на тему архитектуры, декоративного и изобразительного искусства выбранной эпохи или этнокультурных традиций народов России.</w:t>
      </w:r>
    </w:p>
    <w:p w14:paraId="75FE56B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Виртуальные тематические путешествия по художественным музеям мира.</w:t>
      </w:r>
    </w:p>
    <w:p w14:paraId="050CB4E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8"/>
          <w:szCs w:val="28"/>
        </w:rPr>
        <w:sectPr>
          <w:pgSz w:w="11906" w:h="16383"/>
          <w:pgMar w:top="1440" w:right="426" w:bottom="1440" w:left="700" w:header="720" w:footer="720" w:gutter="0"/>
          <w:cols w:space="720" w:num="1"/>
        </w:sectPr>
      </w:pPr>
      <w:bookmarkStart w:id="12" w:name="block-22690755"/>
    </w:p>
    <w:bookmarkEnd w:id="8"/>
    <w:bookmarkEnd w:id="12"/>
    <w:p w14:paraId="00ED2D6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12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bookmarkStart w:id="13" w:name="block-22690752"/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​</w:t>
      </w: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14:paraId="5D7BE14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12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</w:p>
    <w:p w14:paraId="13C8F0A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12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 xml:space="preserve">ЛИЧНОСТНЫЕ РЕЗУЛЬТАТЫ </w:t>
      </w:r>
    </w:p>
    <w:p w14:paraId="7AD98DB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12C17B2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</w:t>
      </w: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личностные результаты</w:t>
      </w: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 xml:space="preserve">: </w:t>
      </w:r>
    </w:p>
    <w:p w14:paraId="69198103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 xml:space="preserve">уважение и ценностное отношение к своей Родине – России; </w:t>
      </w:r>
    </w:p>
    <w:p w14:paraId="720A9B9B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14:paraId="481C132E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духовно-нравственное развитие обучающихся;</w:t>
      </w:r>
    </w:p>
    <w:p w14:paraId="5774BBBC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14:paraId="1E42495D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14:paraId="32E788E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Патриотическое воспитание</w:t>
      </w: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14:paraId="0EF18A3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Гражданское воспитание</w:t>
      </w: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14:paraId="2AE9414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Духовно-нравственное воспитание</w:t>
      </w: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14:paraId="134FA72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Эстетическое воспитание</w:t>
      </w: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14:paraId="5E6ED6C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Ценности познавательной деятельности</w:t>
      </w: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14:paraId="1BB7D71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Экологическое воспитание</w:t>
      </w: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14:paraId="023E8B3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Трудовое воспитание</w:t>
      </w: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4" w:name="_Toc124264881"/>
      <w:bookmarkEnd w:id="14"/>
    </w:p>
    <w:p w14:paraId="00F55FF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120"/>
        <w:jc w:val="left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МЕТАПРЕДМЕТНЫЕ РЕЗУЛЬТАТЫ</w:t>
      </w: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 xml:space="preserve"> </w:t>
      </w:r>
    </w:p>
    <w:p w14:paraId="439393F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120"/>
        <w:jc w:val="left"/>
        <w:textAlignment w:val="auto"/>
        <w:rPr>
          <w:rFonts w:hint="default" w:ascii="Times New Roman" w:hAnsi="Times New Roman" w:cs="Times New Roman"/>
          <w:sz w:val="28"/>
          <w:szCs w:val="28"/>
        </w:rPr>
      </w:pPr>
    </w:p>
    <w:p w14:paraId="5990F63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12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Овладение универсальными познавательными действиями</w:t>
      </w: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 xml:space="preserve"> </w:t>
      </w:r>
    </w:p>
    <w:p w14:paraId="28391C1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4972867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Пространственные представления и сенсорные способности:</w:t>
      </w:r>
    </w:p>
    <w:p w14:paraId="4255C4AC"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характеризовать форму предмета, конструкции;</w:t>
      </w:r>
    </w:p>
    <w:p w14:paraId="0EDD325A"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выявлять доминантные черты (характерные особенности) в визуальном образе;</w:t>
      </w:r>
    </w:p>
    <w:p w14:paraId="1DE8D9C1"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сравнивать плоскостные и пространственные объекты по заданным основаниям;</w:t>
      </w:r>
    </w:p>
    <w:p w14:paraId="6533B381"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находить ассоциативные связи между визуальными образами разных форм и предметов;</w:t>
      </w:r>
    </w:p>
    <w:p w14:paraId="2481DB2B"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сопоставлять части и целое в видимом образе, предмете, конструкции;</w:t>
      </w:r>
    </w:p>
    <w:p w14:paraId="03AE4C43"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анализировать пропорциональные отношения частей внутри целого и предметов между собой;</w:t>
      </w:r>
    </w:p>
    <w:p w14:paraId="1C3E9258"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обобщать форму составной конструкции;</w:t>
      </w:r>
    </w:p>
    <w:p w14:paraId="44D5EB68"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14:paraId="1CB24FB0"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 xml:space="preserve">передавать обобщённый образ реальности при построении плоской композиции; </w:t>
      </w:r>
    </w:p>
    <w:p w14:paraId="54CE98ED"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соотносить тональные отношения (тёмное – светлое) в пространственных и плоскостных объектах;</w:t>
      </w:r>
    </w:p>
    <w:p w14:paraId="101763CB"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14:paraId="2FF6043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14:paraId="1A9F1649"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14:paraId="0691146F"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14:paraId="38B4400F"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14:paraId="790CEC70"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14:paraId="1CA15E2C"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14:paraId="073423AC"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использовать знаково-символические средства для составления орнаментов и декоративных композиций;</w:t>
      </w:r>
    </w:p>
    <w:p w14:paraId="326D3706"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классифицировать произведения искусства по видам и, соответственно, по назначению в жизни людей;</w:t>
      </w:r>
    </w:p>
    <w:p w14:paraId="4022D035"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14:paraId="715D392D"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ставить и использовать вопросы как исследовательский инструмент познания.</w:t>
      </w:r>
    </w:p>
    <w:p w14:paraId="64B1E51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14:paraId="581AFCC1"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использовать электронные образовательные ресурсы;</w:t>
      </w:r>
    </w:p>
    <w:p w14:paraId="77D53483"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уметь работать с электронными учебниками и учебными пособиями;</w:t>
      </w:r>
    </w:p>
    <w:p w14:paraId="3D9D7D5B"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14:paraId="2DD83BC6"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14:paraId="2BDB8665"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14:paraId="733C4510"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14:paraId="0B577453"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соблюдать правила информационной безопасности при работе в Интернете.</w:t>
      </w:r>
    </w:p>
    <w:p w14:paraId="35DEE68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120"/>
        <w:jc w:val="both"/>
        <w:textAlignment w:val="auto"/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</w:pPr>
    </w:p>
    <w:p w14:paraId="3FFED03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12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Овладение универсальными коммуникативными действиями</w:t>
      </w: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 xml:space="preserve"> </w:t>
      </w:r>
    </w:p>
    <w:p w14:paraId="48D6294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14:paraId="3515C0BF"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14:paraId="3032E855"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14:paraId="1DDFF36E"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14:paraId="6D0931D9"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демонстрировать и объяснять результаты своего творческого, художественного или исследовательского опыта;</w:t>
      </w:r>
    </w:p>
    <w:p w14:paraId="5CCD3CDF"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14:paraId="248A4DA1"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14:paraId="3F0613F5"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14:paraId="3FC7E7B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12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Овладение универсальными регулятивными действиями</w:t>
      </w: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 xml:space="preserve"> </w:t>
      </w:r>
    </w:p>
    <w:p w14:paraId="1D089E2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14:paraId="524DA5B7">
      <w:pPr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внимательно относиться и выполнять учебные задачи, поставленные учителем;</w:t>
      </w:r>
    </w:p>
    <w:p w14:paraId="537EAFA4">
      <w:pPr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соблюдать последовательность учебных действий при выполнении задания;</w:t>
      </w:r>
    </w:p>
    <w:p w14:paraId="10FCFCBD">
      <w:pPr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14:paraId="03A6ED9E">
      <w:pPr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14:paraId="5045CC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120"/>
        <w:jc w:val="left"/>
        <w:textAlignment w:val="auto"/>
        <w:rPr>
          <w:rFonts w:hint="default" w:ascii="Times New Roman" w:hAnsi="Times New Roman" w:cs="Times New Roman"/>
          <w:sz w:val="28"/>
          <w:szCs w:val="28"/>
        </w:rPr>
      </w:pPr>
      <w:bookmarkStart w:id="15" w:name="_Toc124264882"/>
      <w:bookmarkEnd w:id="15"/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ПРЕДМЕТНЫЕ РЕЗУЛЬТАТЫ</w:t>
      </w:r>
    </w:p>
    <w:p w14:paraId="4F54DA5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12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 xml:space="preserve">К концу обучения в </w:t>
      </w: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1 классе</w:t>
      </w: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4C9505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Модуль «Графика»</w:t>
      </w:r>
    </w:p>
    <w:p w14:paraId="59A2FDE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14:paraId="4CA5C55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14:paraId="59DD008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14:paraId="5C87468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Приобретать опыт создания рисунка простого (плоского) предмета с натуры.</w:t>
      </w:r>
    </w:p>
    <w:p w14:paraId="0A366A6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Учиться анализировать соотношения пропорций, визуально сравнивать пространственные величины.</w:t>
      </w:r>
    </w:p>
    <w:p w14:paraId="0059F53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Приобретать первичные знания и навыки композиционного расположения изображения на листе.</w:t>
      </w:r>
    </w:p>
    <w:p w14:paraId="7B3EBB9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Уметь выбирать вертикальный или горизонтальный формат листа для выполнения соответствующих задач рисунка.</w:t>
      </w:r>
    </w:p>
    <w:p w14:paraId="53E685B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14:paraId="32B77D0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14:paraId="38FEBBB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Модуль «Живопись»</w:t>
      </w:r>
    </w:p>
    <w:p w14:paraId="5684152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Осваивать навыки работы красками «гуашь» в условиях урока.</w:t>
      </w:r>
    </w:p>
    <w:p w14:paraId="1DFCDE6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Знать три основных цвета; обсуждать и называть ассоциативные представления, которые рождает каждый цвет.</w:t>
      </w:r>
    </w:p>
    <w:p w14:paraId="48277A8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14:paraId="51F24F9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Приобретать опыт экспериментирования, исследования результатов смешения красок и получения нового цвета.</w:t>
      </w:r>
    </w:p>
    <w:p w14:paraId="3D4A9F9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Вести творческую работу на заданную тему с опорой на зрительные впечатления, организованные педагогом.</w:t>
      </w:r>
    </w:p>
    <w:p w14:paraId="532480A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Модуль «Скульптура»</w:t>
      </w:r>
    </w:p>
    <w:p w14:paraId="5BCF0C8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14:paraId="082AA4B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14:paraId="71A8A8A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Овладевать первичными навыками бумагопластики – создания объёмных форм из бумаги путём её складывания, надрезания, закручивания.</w:t>
      </w:r>
    </w:p>
    <w:p w14:paraId="6DFE420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Модуль «Декоративно-прикладное искусство»</w:t>
      </w:r>
    </w:p>
    <w:p w14:paraId="7E4EF47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14:paraId="6E859B9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Различать виды орнаментов по изобразительным мотивам: растительные, геометрические, анималистические.</w:t>
      </w:r>
    </w:p>
    <w:p w14:paraId="2202036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Учиться использовать правила симметрии в своей художественной деятельности.</w:t>
      </w:r>
    </w:p>
    <w:p w14:paraId="0942415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14:paraId="11E2A9B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Приобретать знания о значении и назначении украшений в жизни людей.</w:t>
      </w:r>
    </w:p>
    <w:p w14:paraId="1411D4E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Приобретать представления о глиняных игрушках отечественных народных художественных промыслов (дымковская, каргопольская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14:paraId="14F61C3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Иметь опыт и соответствующие возрасту навыки подготовки и оформления общего праздника.</w:t>
      </w:r>
    </w:p>
    <w:p w14:paraId="611BC9D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Модуль «Архитектура».</w:t>
      </w:r>
    </w:p>
    <w:p w14:paraId="22E0749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14:paraId="6B93405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Осваивать приёмы конструирования из бумаги, складывания объёмных простых геометрических тел.</w:t>
      </w:r>
    </w:p>
    <w:p w14:paraId="7C324DA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14:paraId="004F4FC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Приобретать представления о конструктивной основе любого предмета и первичные навыки анализа его строения.</w:t>
      </w:r>
    </w:p>
    <w:p w14:paraId="3E08F1D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Модуль «Восприятие произведений искусства»</w:t>
      </w:r>
    </w:p>
    <w:p w14:paraId="3166700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14:paraId="483A0C0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14:paraId="48E97FA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14:paraId="5A888DC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Осваивать опыт эстетического восприятия и аналитического наблюдения архитектурных построек.</w:t>
      </w:r>
    </w:p>
    <w:p w14:paraId="25F130F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14:paraId="013086D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14:paraId="3D52F9B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Модуль «Азбука цифровой графики»</w:t>
      </w:r>
    </w:p>
    <w:p w14:paraId="2E49551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Приобретать опыт создания фотографий с целью эстетического и целенаправленного наблюдения природы.</w:t>
      </w:r>
    </w:p>
    <w:p w14:paraId="78FD986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6" w:name="_TOC_250003"/>
      <w:bookmarkEnd w:id="16"/>
    </w:p>
    <w:p w14:paraId="6FB3F33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12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 xml:space="preserve">К концу обучения во </w:t>
      </w: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2 классе</w:t>
      </w: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13AF2AF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Модуль «Графика»</w:t>
      </w:r>
    </w:p>
    <w:p w14:paraId="053D9CD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14:paraId="20A05C2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Приобретать навыки изображения на основе разной по характеру и способу наложения линии.</w:t>
      </w:r>
    </w:p>
    <w:p w14:paraId="58675BC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14:paraId="6BFBE5F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14:paraId="163F3CC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14:paraId="1A93251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Модуль «Живопись»</w:t>
      </w:r>
    </w:p>
    <w:p w14:paraId="0A5259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14:paraId="17CAA06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Приобретать опыт работы акварельной краской и понимать особенности работы прозрачной краской.</w:t>
      </w:r>
    </w:p>
    <w:p w14:paraId="1128566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Знать названия основных и составных цветов и способы получения разных оттенков составного цвета.</w:t>
      </w:r>
    </w:p>
    <w:p w14:paraId="286F5C2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14:paraId="1B4E90F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Знать о делении цветов на тёплые и холодные; уметь различать и сравнивать тёплые и холодные оттенки цвета.</w:t>
      </w:r>
    </w:p>
    <w:p w14:paraId="75F1A19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</w:p>
    <w:p w14:paraId="0D69A60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14:paraId="5907C67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14:paraId="4D7CF16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</w:pPr>
    </w:p>
    <w:p w14:paraId="49DFC0A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Модуль «Скульптура»</w:t>
      </w:r>
    </w:p>
    <w:p w14:paraId="6042BE4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филимоновская, абашевская, каргопольская, дымковская игрушки или с учётом местных промыслов).</w:t>
      </w:r>
    </w:p>
    <w:p w14:paraId="19B73A4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Знать об изменениях скульптурного образа при осмотре произведения с разных сторон.</w:t>
      </w:r>
    </w:p>
    <w:p w14:paraId="5173F1B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14:paraId="369F9CD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Модуль «Декоративно-прикладное искусство»</w:t>
      </w:r>
    </w:p>
    <w:p w14:paraId="174153E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Рассматривать, анализировать и эстетически оценивать разнообразие форм в природе, воспринимаемых как узоры.</w:t>
      </w:r>
    </w:p>
    <w:p w14:paraId="0BF82D7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</w:p>
    <w:p w14:paraId="7739CF4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14:paraId="3F4AB6E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Осваивать приёмы орнаментального оформления сказочных глиняных зверушек, созданных по мотивам народного художественного промысла (по выбору: филимоновская, абашевская, каргопольская, дымковская игрушки или с учётом местных промыслов).</w:t>
      </w:r>
    </w:p>
    <w:p w14:paraId="260BE79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14:paraId="662697F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Билибина),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14:paraId="12E7166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Приобретать опыт выполнения красками рисунков украшений народных былинных персонажей.</w:t>
      </w:r>
    </w:p>
    <w:p w14:paraId="101C649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Модуль «Архитектура»</w:t>
      </w:r>
    </w:p>
    <w:p w14:paraId="3D664C8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Осваивать приёмы создания объёмных предметов из бумаги и объёмного декорирования предметов из бумаги.</w:t>
      </w:r>
    </w:p>
    <w:p w14:paraId="50A5D2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14:paraId="31659E2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14:paraId="04F89B6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Осваивать понимание образа здания, то есть его эмоционального воздействия.</w:t>
      </w:r>
    </w:p>
    <w:p w14:paraId="29E7EE0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14:paraId="70C50B5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14:paraId="3C63FB1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Модуль «Восприятие произведений искусства»</w:t>
      </w:r>
    </w:p>
    <w:p w14:paraId="7E7D724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14:paraId="4D6E24A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14:paraId="2ADF213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14:paraId="24BAD01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Ватагина, Е. И. Чарушина и других по выбору учителя).</w:t>
      </w:r>
    </w:p>
    <w:p w14:paraId="6BD1ADB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14:paraId="66B8B9B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Знать имена и узнавать наиболее известные произведения отечественных художников И. И. Левитана, И. И. Шишкина, И. К. Айвазовского, В. М. Васнецова, В. В. Ватагина, Е. И. Чарушина (и других по выбору учителя).</w:t>
      </w:r>
    </w:p>
    <w:p w14:paraId="1AB4E76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Модуль «Азбука цифровой графики»</w:t>
      </w:r>
    </w:p>
    <w:p w14:paraId="0FE16FA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Осваивать возможности изображения с помощью разных видов линий в программе Paint (или другом графическом редакторе).</w:t>
      </w:r>
    </w:p>
    <w:p w14:paraId="0D74C3A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Осваивать приёмы трансформации и копирования геометрических фигур в программе Paint, а также построения из них простых рисунков или орнаментов.</w:t>
      </w:r>
    </w:p>
    <w:p w14:paraId="2B8890F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Осваивать в компьютерном редакторе (например, Paint)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14:paraId="66BFB1F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7" w:name="_TOC_250002"/>
      <w:bookmarkEnd w:id="17"/>
    </w:p>
    <w:p w14:paraId="1F455F1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12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 xml:space="preserve">К концу обучения в </w:t>
      </w: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3 классе</w:t>
      </w: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6D80317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Модуль «Графика».</w:t>
      </w:r>
    </w:p>
    <w:p w14:paraId="154C151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14:paraId="423DBF2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14:paraId="55DAF4F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14:paraId="692ABFC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Создавать практическую творческую работу – поздравительную открытку, совмещая в ней шрифт и изображение.</w:t>
      </w:r>
    </w:p>
    <w:p w14:paraId="58B590D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14:paraId="1145EC8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Узнавать основные пропорции лица человека, взаимное расположение частей лица.</w:t>
      </w:r>
    </w:p>
    <w:p w14:paraId="48CB142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Приобретать опыт рисования портрета (лица) человека.</w:t>
      </w:r>
    </w:p>
    <w:p w14:paraId="648B555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Создавать маску сказочного персонажа с ярко выраженным характером лица (для карнавала или спектакля).</w:t>
      </w:r>
    </w:p>
    <w:p w14:paraId="1DC89C3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Модуль «Живопись»</w:t>
      </w:r>
    </w:p>
    <w:p w14:paraId="71C8D91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Осваивать приёмы создания живописной композиции (натюрморта) по наблюдению натуры или по представлению.</w:t>
      </w:r>
    </w:p>
    <w:p w14:paraId="678BD0B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14:paraId="50815D4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14:paraId="3A8D08B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Изображать красками портрет человека с опорой на натуру или по представлению.</w:t>
      </w:r>
    </w:p>
    <w:p w14:paraId="481BE3E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Создавать пейзаж, передавая в нём активное состояние природы.</w:t>
      </w:r>
    </w:p>
    <w:p w14:paraId="7C9B86D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Приобрести представление о деятельности художника в театре.</w:t>
      </w:r>
    </w:p>
    <w:p w14:paraId="6F6A5CF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Создать красками эскиз занавеса или эскиз декораций к выбранному сюжету.</w:t>
      </w:r>
    </w:p>
    <w:p w14:paraId="7D57478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Познакомиться с работой художников по оформлению праздников.</w:t>
      </w:r>
    </w:p>
    <w:p w14:paraId="41F7B23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Выполнить тематическую композицию «Праздник в городе» на основе наблюдений, по памяти и по представлению.</w:t>
      </w:r>
    </w:p>
    <w:p w14:paraId="7687C03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Модуль «Скульптура»</w:t>
      </w:r>
    </w:p>
    <w:p w14:paraId="7C633D5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Приобрести опыт творческой работы: лепка сказочного персонажа на основе сюжета известной сказки (или создание этого персонажа в технике бумагопластики, по выбору учителя).</w:t>
      </w:r>
    </w:p>
    <w:p w14:paraId="302BA8C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14:paraId="239C27C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14:paraId="32613A1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Приобретать опыт лепки эскиза парковой скульптуры.</w:t>
      </w:r>
    </w:p>
    <w:p w14:paraId="77BEB7B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Модуль «Декоративно-прикладное искусство»</w:t>
      </w:r>
    </w:p>
    <w:p w14:paraId="1976760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Узнавать о создании глиняной и деревянной посуды: народные художественные промыслы гжель и хохлома.</w:t>
      </w:r>
    </w:p>
    <w:p w14:paraId="642A600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14:paraId="634F193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14:paraId="12731EC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Осваивать навыки создания орнаментов при помощи штампов и трафаретов.</w:t>
      </w:r>
    </w:p>
    <w:p w14:paraId="1DD9CB5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Получить опыт создания композиции орнамента в квадрате (в качестве эскиза росписи женского платка).</w:t>
      </w:r>
    </w:p>
    <w:p w14:paraId="5F3FF8A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</w:pPr>
    </w:p>
    <w:p w14:paraId="3B36CCA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Модуль «Архитектура»</w:t>
      </w:r>
    </w:p>
    <w:p w14:paraId="272B9D5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14:paraId="2CE3081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Создать эскиз макета паркового пространства или участвовать в коллективной работе по созданию такого макета.</w:t>
      </w:r>
    </w:p>
    <w:p w14:paraId="4A2FB25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14:paraId="730471E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Придумать и нарисовать (или выполнить в технике бумагопластики) транспортное средство.</w:t>
      </w:r>
    </w:p>
    <w:p w14:paraId="6A46233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14:paraId="6553253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Модуль «Восприятие произведений искусства»</w:t>
      </w:r>
    </w:p>
    <w:p w14:paraId="0D54AB9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14:paraId="706EB7C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14:paraId="1F422A1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14:paraId="56485C1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Знать и уметь называть основные жанры живописи, графики и скульптуры, определяемые предметом изображения.</w:t>
      </w:r>
    </w:p>
    <w:p w14:paraId="399C641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 xml:space="preserve">Знать имена крупнейших отечественных художников-пейзажистов: И. И. Шишкина, И. И. Левитана, А. К. Саврасова, В. Д. Поленова, И. К. Айвазовского и других (по выбору учителя), приобретать представления об их произведениях. </w:t>
      </w:r>
    </w:p>
    <w:p w14:paraId="567B157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Осуществлять виртуальные интерактивные путешествия в художественные музеи, участвовать в исследовательских квестах, в обсуждении впечатлений от виртуальных путешествий.</w:t>
      </w:r>
    </w:p>
    <w:p w14:paraId="7450110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14:paraId="62F8CB0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14:paraId="0B396FA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14:paraId="3C0E809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Модуль «Азбука цифровой графики»</w:t>
      </w:r>
    </w:p>
    <w:p w14:paraId="767C43D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14:paraId="242D6C0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14:paraId="24E555B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14:paraId="0C9A6FA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14:paraId="4027ED0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12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 xml:space="preserve">К концу обучения в </w:t>
      </w: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4 классе</w:t>
      </w: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4229196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Модуль «Графика»</w:t>
      </w:r>
    </w:p>
    <w:p w14:paraId="71E6615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14:paraId="1A32501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14:paraId="31E2179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Создавать зарисовки памятников отечественной и мировой архитектуры.</w:t>
      </w:r>
    </w:p>
    <w:p w14:paraId="2E0482F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Модуль «Живопись»</w:t>
      </w:r>
    </w:p>
    <w:p w14:paraId="296887D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14:paraId="3BE7B83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14:paraId="4337660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14:paraId="73810D8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Создавать двойной портрет (например, портрет матери и ребёнка).</w:t>
      </w:r>
    </w:p>
    <w:p w14:paraId="55B3ECD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Приобретать опыт создания композиции на тему «Древнерусский город».</w:t>
      </w:r>
    </w:p>
    <w:p w14:paraId="62DCA75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14:paraId="6A750B6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Модуль «Скульптура»</w:t>
      </w:r>
    </w:p>
    <w:p w14:paraId="347744E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14:paraId="7884659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Модуль «Декоративно-прикладное искусство»</w:t>
      </w:r>
    </w:p>
    <w:p w14:paraId="33217FD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14:paraId="44B4D2E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14:paraId="60FA79A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14:paraId="4863F35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 w14:paraId="3E841B5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Модуль «Архитектура»</w:t>
      </w:r>
    </w:p>
    <w:p w14:paraId="3FBFD16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Получить представление о конструкции традиционных жилищ у разных народов, об их связи с окружающей природой.</w:t>
      </w:r>
    </w:p>
    <w:p w14:paraId="65AB275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14:paraId="3AD6CE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уметь его изобразить, иметь общее, целостное образное представление о древнегреческой культуре.</w:t>
      </w:r>
    </w:p>
    <w:p w14:paraId="57B6367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14:paraId="4F58D5C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14:paraId="7290A43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Модуль «Восприятие произведений искусства»</w:t>
      </w:r>
    </w:p>
    <w:p w14:paraId="2BD3278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Кустодиева, В. И. Сурикова, К. А. Коровина, А. Г. Венецианова, А. П. Рябушкина, И. Я. Билибина и других по выбору учителя).</w:t>
      </w:r>
    </w:p>
    <w:p w14:paraId="3D2495F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Иметь образные представления о каменном древнерусском зодчестве (Московский Кремль, Новгородский детинец, Псковский кром,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14:paraId="2A35AC3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Узнавать соборы Московского Кремля, Софийский собор в Великом Новгороде, храм Покрова на Нерли.</w:t>
      </w:r>
    </w:p>
    <w:p w14:paraId="60C065D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Уметь называть и объяснять содержание памятника К. Минину и Д. Пожарскому скульптора И. П. Мартоса в Москве.</w:t>
      </w:r>
    </w:p>
    <w:p w14:paraId="5E7A5D2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берлинском Трептов-парке, Пискарёвский мемориал в Санкт-Петербурге и другие по выбору учителя), знать о правилах поведения при посещении мемориальных памятников.</w:t>
      </w:r>
    </w:p>
    <w:p w14:paraId="0CFDD96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14:paraId="685F0E3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14:paraId="0850905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14:paraId="0EBB215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Модуль «Азбука цифровой графики»</w:t>
      </w:r>
    </w:p>
    <w:p w14:paraId="7541F77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Осваивать правила линейной и воздушной перспективы с помощью графических изображений и их варьирования в компьютерной программе Paint: изображение линии горизонта и точки схода, перспективных сокращений, цветовых и тональных изменений.</w:t>
      </w:r>
    </w:p>
    <w:p w14:paraId="439726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14:paraId="7AF5CD1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14:paraId="545FC8C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14:paraId="4530297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14:paraId="7744B9B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14:paraId="0DD5118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Освоить анимацию простого повторяющегося движения изображения в виртуальном редакторе GIF-анимации.</w:t>
      </w:r>
    </w:p>
    <w:p w14:paraId="46B6E10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Освоить и проводить компьютерные презентации в программе PowerPoint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14:paraId="00CDEC4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Осуществлять виртуальные путешествия по архитектурным памятникам, в отечественные и зарубежные художественные музеи (галереи) на основе установок и квестов, предложенных учителем.</w:t>
      </w:r>
    </w:p>
    <w:bookmarkEnd w:id="13"/>
    <w:p w14:paraId="32C4522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120"/>
        <w:jc w:val="center"/>
        <w:textAlignment w:val="auto"/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</w:pPr>
    </w:p>
    <w:p w14:paraId="2747B3D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120"/>
        <w:jc w:val="center"/>
        <w:textAlignment w:val="auto"/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</w:pPr>
    </w:p>
    <w:p w14:paraId="2AE9C41C">
      <w:pPr>
        <w:spacing w:before="0" w:after="0" w:line="360" w:lineRule="auto"/>
        <w:ind w:left="120"/>
        <w:jc w:val="center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ТЕМАТИЧЕСКОЕ ПЛАНИРОВАНИЕ</w:t>
      </w:r>
    </w:p>
    <w:p w14:paraId="4E6F0DE1">
      <w:pPr>
        <w:spacing w:before="0" w:after="0" w:line="360" w:lineRule="auto"/>
        <w:ind w:left="120"/>
        <w:jc w:val="center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  <w:lang w:val="ru-RU"/>
        </w:rPr>
        <w:t>3</w:t>
      </w: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 xml:space="preserve"> КЛАСС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2"/>
        <w:gridCol w:w="2788"/>
        <w:gridCol w:w="1058"/>
        <w:gridCol w:w="1524"/>
        <w:gridCol w:w="4214"/>
      </w:tblGrid>
      <w:tr w14:paraId="2C4180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9" w:type="dxa"/>
            <w:vAlign w:val="center"/>
          </w:tcPr>
          <w:p w14:paraId="7F17E586">
            <w:pPr>
              <w:widowControl w:val="0"/>
              <w:spacing w:before="0" w:after="0" w:line="360" w:lineRule="auto"/>
              <w:ind w:left="135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i w:val="0"/>
                <w:color w:val="000000"/>
                <w:sz w:val="28"/>
                <w:szCs w:val="28"/>
              </w:rPr>
              <w:t>№ п/п</w:t>
            </w:r>
          </w:p>
          <w:p w14:paraId="5096483F">
            <w:pPr>
              <w:widowControl w:val="0"/>
              <w:spacing w:before="0" w:after="0" w:line="360" w:lineRule="auto"/>
              <w:ind w:left="135" w:leftChars="0"/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3150" w:type="dxa"/>
            <w:vAlign w:val="center"/>
          </w:tcPr>
          <w:p w14:paraId="4462172A">
            <w:pPr>
              <w:widowControl w:val="0"/>
              <w:spacing w:before="0" w:after="0" w:line="360" w:lineRule="auto"/>
              <w:ind w:left="135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i w:val="0"/>
                <w:color w:val="000000"/>
                <w:sz w:val="28"/>
                <w:szCs w:val="28"/>
              </w:rPr>
              <w:t>Тема урока</w:t>
            </w:r>
          </w:p>
          <w:p w14:paraId="05A1D98D">
            <w:pPr>
              <w:widowControl w:val="0"/>
              <w:spacing w:before="0" w:after="0" w:line="360" w:lineRule="auto"/>
              <w:ind w:left="135" w:leftChars="0"/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1180" w:type="dxa"/>
            <w:vAlign w:val="center"/>
          </w:tcPr>
          <w:p w14:paraId="1D6EC892">
            <w:pPr>
              <w:widowControl w:val="0"/>
              <w:spacing w:before="0" w:after="0" w:line="360" w:lineRule="auto"/>
              <w:ind w:left="0" w:leftChars="0"/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i w:val="0"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1525" w:type="dxa"/>
            <w:vAlign w:val="center"/>
          </w:tcPr>
          <w:p w14:paraId="4AAAFAAA">
            <w:pPr>
              <w:widowControl w:val="0"/>
              <w:spacing w:before="0" w:after="0" w:line="360" w:lineRule="auto"/>
              <w:ind w:left="135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i w:val="0"/>
                <w:color w:val="000000"/>
                <w:sz w:val="28"/>
                <w:szCs w:val="28"/>
              </w:rPr>
              <w:t>Дата изучения</w:t>
            </w:r>
          </w:p>
          <w:p w14:paraId="7E98F76F">
            <w:pPr>
              <w:widowControl w:val="0"/>
              <w:spacing w:before="0" w:after="0" w:line="360" w:lineRule="auto"/>
              <w:ind w:left="135" w:leftChars="0"/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4842" w:type="dxa"/>
            <w:vAlign w:val="center"/>
          </w:tcPr>
          <w:p w14:paraId="4A70FD42">
            <w:pPr>
              <w:widowControl w:val="0"/>
              <w:spacing w:before="0" w:after="0" w:line="360" w:lineRule="auto"/>
              <w:ind w:left="135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i w:val="0"/>
                <w:color w:val="000000"/>
                <w:sz w:val="28"/>
                <w:szCs w:val="28"/>
              </w:rPr>
              <w:t>Электронные цифровые образовательные ресурсы</w:t>
            </w:r>
          </w:p>
          <w:p w14:paraId="2030218D">
            <w:pPr>
              <w:widowControl w:val="0"/>
              <w:spacing w:before="0" w:after="0" w:line="360" w:lineRule="auto"/>
              <w:ind w:left="135" w:leftChars="0"/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</w:p>
        </w:tc>
      </w:tr>
      <w:tr w14:paraId="789D0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9" w:type="dxa"/>
            <w:vAlign w:val="center"/>
          </w:tcPr>
          <w:p w14:paraId="7BB84C4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3150" w:type="dxa"/>
            <w:vAlign w:val="top"/>
          </w:tcPr>
          <w:p w14:paraId="365B2292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top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Мастера изображения, постройки и украшения. Художественное восприятие окружающей действительности</w:t>
            </w:r>
          </w:p>
        </w:tc>
        <w:tc>
          <w:tcPr>
            <w:tcW w:w="1180" w:type="dxa"/>
            <w:vAlign w:val="center"/>
          </w:tcPr>
          <w:p w14:paraId="068F6891">
            <w:pPr>
              <w:widowControl w:val="0"/>
              <w:spacing w:before="0" w:after="0" w:line="360" w:lineRule="auto"/>
              <w:ind w:left="135" w:leftChars="0"/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  <w:t>1</w:t>
            </w:r>
          </w:p>
        </w:tc>
        <w:tc>
          <w:tcPr>
            <w:tcW w:w="1525" w:type="dxa"/>
            <w:vAlign w:val="center"/>
          </w:tcPr>
          <w:p w14:paraId="6E444AB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03.09</w:t>
            </w:r>
          </w:p>
        </w:tc>
        <w:tc>
          <w:tcPr>
            <w:tcW w:w="4842" w:type="dxa"/>
            <w:vAlign w:val="center"/>
          </w:tcPr>
          <w:p w14:paraId="4F4C258C">
            <w:pPr>
              <w:widowControl w:val="0"/>
              <w:spacing w:before="0" w:after="0" w:line="360" w:lineRule="auto"/>
              <w:ind w:left="135" w:leftChars="0"/>
              <w:jc w:val="left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8"/>
                <w:szCs w:val="28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instrText xml:space="preserve"> HYPERLINK "https://m.edsoo.ru/8a14fe78" \h </w:instrTex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8"/>
                <w:szCs w:val="28"/>
                <w:u w:val="single"/>
              </w:rPr>
              <w:t>https://m.edsoo.ru/8a14fe78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8"/>
                <w:szCs w:val="28"/>
                <w:u w:val="single"/>
              </w:rPr>
              <w:fldChar w:fldCharType="end"/>
            </w:r>
          </w:p>
        </w:tc>
      </w:tr>
      <w:tr w14:paraId="197741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9" w:type="dxa"/>
            <w:vAlign w:val="center"/>
          </w:tcPr>
          <w:p w14:paraId="0173BD3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3150" w:type="dxa"/>
            <w:vAlign w:val="top"/>
          </w:tcPr>
          <w:p w14:paraId="7E4558B6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top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Твои игрушки. Игрушки из подручного нехудожественного материала и/или из пластилина/глины </w:t>
            </w:r>
          </w:p>
        </w:tc>
        <w:tc>
          <w:tcPr>
            <w:tcW w:w="1180" w:type="dxa"/>
            <w:vAlign w:val="center"/>
          </w:tcPr>
          <w:p w14:paraId="71F3ADE9">
            <w:pPr>
              <w:widowControl w:val="0"/>
              <w:spacing w:before="0" w:after="0" w:line="360" w:lineRule="auto"/>
              <w:ind w:left="135" w:leftChars="0"/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  <w:t>1</w:t>
            </w:r>
          </w:p>
        </w:tc>
        <w:tc>
          <w:tcPr>
            <w:tcW w:w="1525" w:type="dxa"/>
            <w:vAlign w:val="center"/>
          </w:tcPr>
          <w:p w14:paraId="2786210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10.09</w:t>
            </w:r>
          </w:p>
        </w:tc>
        <w:tc>
          <w:tcPr>
            <w:tcW w:w="4842" w:type="dxa"/>
            <w:vAlign w:val="center"/>
          </w:tcPr>
          <w:p w14:paraId="402C8D17">
            <w:pPr>
              <w:widowControl w:val="0"/>
              <w:spacing w:before="0" w:after="0" w:line="360" w:lineRule="auto"/>
              <w:ind w:left="135" w:leftChars="0"/>
              <w:jc w:val="left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8"/>
                <w:szCs w:val="28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instrText xml:space="preserve"> HYPERLINK "https://m.edsoo.ru/8a14d4ca" \h </w:instrTex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8"/>
                <w:szCs w:val="28"/>
                <w:u w:val="single"/>
              </w:rPr>
              <w:t>https://m.edsoo.ru/8a14d4ca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8"/>
                <w:szCs w:val="28"/>
                <w:u w:val="single"/>
              </w:rPr>
              <w:fldChar w:fldCharType="end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8"/>
                <w:szCs w:val="28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instrText xml:space="preserve"> HYPERLINK "https://m.edsoo.ru/8a14dd4e" \h </w:instrTex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8"/>
                <w:szCs w:val="28"/>
                <w:u w:val="single"/>
              </w:rPr>
              <w:t>https://m.edsoo.ru/8a14dd4e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8"/>
                <w:szCs w:val="28"/>
                <w:u w:val="single"/>
              </w:rPr>
              <w:fldChar w:fldCharType="end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8"/>
                <w:szCs w:val="28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instrText xml:space="preserve"> HYPERLINK "https://m.edsoo.ru/8a150e90" \h </w:instrTex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8"/>
                <w:szCs w:val="28"/>
                <w:u w:val="single"/>
              </w:rPr>
              <w:t>https://m.edsoo.ru/8a150e90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8"/>
                <w:szCs w:val="28"/>
                <w:u w:val="single"/>
              </w:rPr>
              <w:fldChar w:fldCharType="end"/>
            </w:r>
          </w:p>
        </w:tc>
      </w:tr>
      <w:tr w14:paraId="32A537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9" w:type="dxa"/>
            <w:vAlign w:val="center"/>
          </w:tcPr>
          <w:p w14:paraId="54F3FB6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3150" w:type="dxa"/>
            <w:vAlign w:val="top"/>
          </w:tcPr>
          <w:p w14:paraId="7A07BE7B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top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Игрушки художественных промыслов. Художественные промыслы России</w:t>
            </w:r>
          </w:p>
        </w:tc>
        <w:tc>
          <w:tcPr>
            <w:tcW w:w="1180" w:type="dxa"/>
            <w:vAlign w:val="center"/>
          </w:tcPr>
          <w:p w14:paraId="6CC8C163">
            <w:pPr>
              <w:widowControl w:val="0"/>
              <w:spacing w:before="0" w:after="0" w:line="360" w:lineRule="auto"/>
              <w:ind w:left="135" w:leftChars="0"/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  <w:t>1</w:t>
            </w:r>
          </w:p>
        </w:tc>
        <w:tc>
          <w:tcPr>
            <w:tcW w:w="1525" w:type="dxa"/>
            <w:vAlign w:val="center"/>
          </w:tcPr>
          <w:p w14:paraId="31981E5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17.09</w:t>
            </w:r>
          </w:p>
        </w:tc>
        <w:tc>
          <w:tcPr>
            <w:tcW w:w="4842" w:type="dxa"/>
            <w:vAlign w:val="center"/>
          </w:tcPr>
          <w:p w14:paraId="2A53189B">
            <w:pPr>
              <w:widowControl w:val="0"/>
              <w:spacing w:before="0" w:after="0" w:line="360" w:lineRule="auto"/>
              <w:ind w:left="135" w:leftChars="0"/>
              <w:jc w:val="left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8"/>
                <w:szCs w:val="28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instrText xml:space="preserve"> HYPERLINK "https://m.edsoo.ru/8a14f630" \h </w:instrTex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8"/>
                <w:szCs w:val="28"/>
                <w:u w:val="single"/>
              </w:rPr>
              <w:t>https://m.edsoo.ru/8a14f630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8"/>
                <w:szCs w:val="28"/>
                <w:u w:val="single"/>
              </w:rPr>
              <w:fldChar w:fldCharType="end"/>
            </w:r>
          </w:p>
        </w:tc>
      </w:tr>
      <w:tr w14:paraId="3BE1F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9" w:type="dxa"/>
            <w:vAlign w:val="center"/>
          </w:tcPr>
          <w:p w14:paraId="1995734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3150" w:type="dxa"/>
            <w:vAlign w:val="top"/>
          </w:tcPr>
          <w:p w14:paraId="5D22BE79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top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Посуда у тебя дома. Декор предметов быта</w:t>
            </w:r>
          </w:p>
        </w:tc>
        <w:tc>
          <w:tcPr>
            <w:tcW w:w="1180" w:type="dxa"/>
            <w:vAlign w:val="center"/>
          </w:tcPr>
          <w:p w14:paraId="53BE6E9B">
            <w:pPr>
              <w:widowControl w:val="0"/>
              <w:spacing w:before="0" w:after="0" w:line="360" w:lineRule="auto"/>
              <w:ind w:left="135" w:leftChars="0"/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  <w:t>1</w:t>
            </w:r>
          </w:p>
        </w:tc>
        <w:tc>
          <w:tcPr>
            <w:tcW w:w="1525" w:type="dxa"/>
            <w:vAlign w:val="center"/>
          </w:tcPr>
          <w:p w14:paraId="550E0E0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24.09</w:t>
            </w:r>
          </w:p>
        </w:tc>
        <w:tc>
          <w:tcPr>
            <w:tcW w:w="4842" w:type="dxa"/>
            <w:vAlign w:val="center"/>
          </w:tcPr>
          <w:p w14:paraId="73677C42">
            <w:pPr>
              <w:widowControl w:val="0"/>
              <w:spacing w:before="0" w:after="0" w:line="360" w:lineRule="auto"/>
              <w:ind w:left="135" w:leftChars="0"/>
              <w:jc w:val="left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8"/>
                <w:szCs w:val="28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instrText xml:space="preserve"> HYPERLINK "https://m.edsoo.ru/8a151070" \h </w:instrTex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8"/>
                <w:szCs w:val="28"/>
                <w:u w:val="single"/>
              </w:rPr>
              <w:t>https://m.edsoo.ru/8a151070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8"/>
                <w:szCs w:val="28"/>
                <w:u w:val="single"/>
              </w:rPr>
              <w:fldChar w:fldCharType="end"/>
            </w:r>
          </w:p>
        </w:tc>
      </w:tr>
      <w:tr w14:paraId="012C7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9" w:type="dxa"/>
            <w:vAlign w:val="center"/>
          </w:tcPr>
          <w:p w14:paraId="1246EC7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3150" w:type="dxa"/>
            <w:vAlign w:val="top"/>
          </w:tcPr>
          <w:p w14:paraId="3D19B945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top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Обои и шторы у тебя дома. Орнамент инструментами цифровой графики</w:t>
            </w:r>
          </w:p>
        </w:tc>
        <w:tc>
          <w:tcPr>
            <w:tcW w:w="1180" w:type="dxa"/>
            <w:vAlign w:val="center"/>
          </w:tcPr>
          <w:p w14:paraId="4CA3AB7F">
            <w:pPr>
              <w:widowControl w:val="0"/>
              <w:spacing w:before="0" w:after="0" w:line="360" w:lineRule="auto"/>
              <w:ind w:left="135" w:leftChars="0"/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  <w:t>1</w:t>
            </w:r>
          </w:p>
        </w:tc>
        <w:tc>
          <w:tcPr>
            <w:tcW w:w="1525" w:type="dxa"/>
            <w:vAlign w:val="center"/>
          </w:tcPr>
          <w:p w14:paraId="0AC3673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01.10</w:t>
            </w:r>
          </w:p>
        </w:tc>
        <w:tc>
          <w:tcPr>
            <w:tcW w:w="4842" w:type="dxa"/>
            <w:vAlign w:val="center"/>
          </w:tcPr>
          <w:p w14:paraId="2B1192FE">
            <w:pPr>
              <w:widowControl w:val="0"/>
              <w:spacing w:before="0" w:after="0" w:line="360" w:lineRule="auto"/>
              <w:ind w:left="135" w:leftChars="0"/>
              <w:jc w:val="left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8"/>
                <w:szCs w:val="28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instrText xml:space="preserve"> HYPERLINK "https://m.edsoo.ru/8a14eafa" \h </w:instrTex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8"/>
                <w:szCs w:val="28"/>
                <w:u w:val="single"/>
              </w:rPr>
              <w:t>https://m.edsoo.ru/8a14eafa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8"/>
                <w:szCs w:val="28"/>
                <w:u w:val="single"/>
              </w:rPr>
              <w:fldChar w:fldCharType="end"/>
            </w:r>
          </w:p>
        </w:tc>
      </w:tr>
      <w:tr w14:paraId="7C5877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9" w:type="dxa"/>
            <w:vAlign w:val="center"/>
          </w:tcPr>
          <w:p w14:paraId="471A645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  <w:tc>
          <w:tcPr>
            <w:tcW w:w="3150" w:type="dxa"/>
            <w:vAlign w:val="top"/>
          </w:tcPr>
          <w:p w14:paraId="2D373671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top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Мамин платок. Орнамент на ткани</w:t>
            </w:r>
          </w:p>
        </w:tc>
        <w:tc>
          <w:tcPr>
            <w:tcW w:w="1180" w:type="dxa"/>
            <w:vAlign w:val="center"/>
          </w:tcPr>
          <w:p w14:paraId="08825582">
            <w:pPr>
              <w:widowControl w:val="0"/>
              <w:spacing w:before="0" w:after="0" w:line="360" w:lineRule="auto"/>
              <w:ind w:left="135" w:leftChars="0"/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  <w:t>1</w:t>
            </w:r>
          </w:p>
        </w:tc>
        <w:tc>
          <w:tcPr>
            <w:tcW w:w="1525" w:type="dxa"/>
            <w:vAlign w:val="center"/>
          </w:tcPr>
          <w:p w14:paraId="74D0684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08.10</w:t>
            </w:r>
          </w:p>
        </w:tc>
        <w:tc>
          <w:tcPr>
            <w:tcW w:w="4842" w:type="dxa"/>
            <w:vAlign w:val="center"/>
          </w:tcPr>
          <w:p w14:paraId="6BFA3423">
            <w:pPr>
              <w:widowControl w:val="0"/>
              <w:spacing w:before="0" w:after="0" w:line="360" w:lineRule="auto"/>
              <w:ind w:left="135" w:leftChars="0"/>
              <w:jc w:val="left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</w:p>
        </w:tc>
      </w:tr>
      <w:tr w14:paraId="0B31F1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9" w:type="dxa"/>
            <w:vAlign w:val="center"/>
          </w:tcPr>
          <w:p w14:paraId="5426719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</w:t>
            </w:r>
          </w:p>
        </w:tc>
        <w:tc>
          <w:tcPr>
            <w:tcW w:w="3150" w:type="dxa"/>
            <w:vAlign w:val="top"/>
          </w:tcPr>
          <w:p w14:paraId="5E590261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top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Твои книжки. Дизайн и иллюстрации  детской книжки</w:t>
            </w:r>
          </w:p>
        </w:tc>
        <w:tc>
          <w:tcPr>
            <w:tcW w:w="1180" w:type="dxa"/>
            <w:vAlign w:val="center"/>
          </w:tcPr>
          <w:p w14:paraId="232F14CC">
            <w:pPr>
              <w:widowControl w:val="0"/>
              <w:spacing w:before="0" w:after="0" w:line="360" w:lineRule="auto"/>
              <w:ind w:left="135" w:leftChars="0"/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  <w:t>1</w:t>
            </w:r>
          </w:p>
        </w:tc>
        <w:tc>
          <w:tcPr>
            <w:tcW w:w="1525" w:type="dxa"/>
            <w:vAlign w:val="center"/>
          </w:tcPr>
          <w:p w14:paraId="21166FD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15.10</w:t>
            </w:r>
          </w:p>
        </w:tc>
        <w:tc>
          <w:tcPr>
            <w:tcW w:w="4842" w:type="dxa"/>
            <w:vAlign w:val="center"/>
          </w:tcPr>
          <w:p w14:paraId="2F969446">
            <w:pPr>
              <w:widowControl w:val="0"/>
              <w:spacing w:before="0" w:after="0" w:line="360" w:lineRule="auto"/>
              <w:ind w:left="135" w:leftChars="0"/>
              <w:jc w:val="left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8"/>
                <w:szCs w:val="28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instrText xml:space="preserve"> HYPERLINK "https://m.edsoo.ru/8a14ec6c" \h </w:instrTex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8"/>
                <w:szCs w:val="28"/>
                <w:u w:val="single"/>
              </w:rPr>
              <w:t>https://m.edsoo.ru/8a14ec6c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8"/>
                <w:szCs w:val="28"/>
                <w:u w:val="single"/>
              </w:rPr>
              <w:fldChar w:fldCharType="end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8"/>
                <w:szCs w:val="28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instrText xml:space="preserve"> HYPERLINK "https://m.edsoo.ru/8a14ede8" \h </w:instrTex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8"/>
                <w:szCs w:val="28"/>
                <w:u w:val="single"/>
              </w:rPr>
              <w:t>https://m.edsoo.ru/8a14ede8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8"/>
                <w:szCs w:val="28"/>
                <w:u w:val="single"/>
              </w:rPr>
              <w:fldChar w:fldCharType="end"/>
            </w:r>
          </w:p>
        </w:tc>
      </w:tr>
      <w:tr w14:paraId="1EAFE8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9" w:type="dxa"/>
            <w:vAlign w:val="center"/>
          </w:tcPr>
          <w:p w14:paraId="509CBB2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3150" w:type="dxa"/>
            <w:vAlign w:val="top"/>
          </w:tcPr>
          <w:p w14:paraId="033655C5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top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Поздравительная открытка. Создание поздравительной открытки в графическом редакторе </w:t>
            </w:r>
          </w:p>
        </w:tc>
        <w:tc>
          <w:tcPr>
            <w:tcW w:w="1180" w:type="dxa"/>
            <w:vAlign w:val="center"/>
          </w:tcPr>
          <w:p w14:paraId="50AC9964">
            <w:pPr>
              <w:widowControl w:val="0"/>
              <w:spacing w:before="0" w:after="0" w:line="360" w:lineRule="auto"/>
              <w:ind w:left="135" w:leftChars="0"/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  <w:t>1</w:t>
            </w:r>
          </w:p>
        </w:tc>
        <w:tc>
          <w:tcPr>
            <w:tcW w:w="1525" w:type="dxa"/>
            <w:vAlign w:val="center"/>
          </w:tcPr>
          <w:p w14:paraId="520D26B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22.10</w:t>
            </w:r>
          </w:p>
        </w:tc>
        <w:tc>
          <w:tcPr>
            <w:tcW w:w="4842" w:type="dxa"/>
            <w:vAlign w:val="center"/>
          </w:tcPr>
          <w:p w14:paraId="27DBFDE1">
            <w:pPr>
              <w:widowControl w:val="0"/>
              <w:spacing w:before="0" w:after="0" w:line="360" w:lineRule="auto"/>
              <w:ind w:left="135" w:leftChars="0"/>
              <w:jc w:val="left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8"/>
                <w:szCs w:val="28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instrText xml:space="preserve"> HYPERLINK "https://m.edsoo.ru/8a14e302" \h </w:instrTex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8"/>
                <w:szCs w:val="28"/>
                <w:u w:val="single"/>
              </w:rPr>
              <w:t>https://m.edsoo.ru/8a14e302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8"/>
                <w:szCs w:val="28"/>
                <w:u w:val="single"/>
              </w:rPr>
              <w:fldChar w:fldCharType="end"/>
            </w:r>
          </w:p>
        </w:tc>
      </w:tr>
      <w:tr w14:paraId="5AB8E5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9" w:type="dxa"/>
            <w:vAlign w:val="center"/>
          </w:tcPr>
          <w:p w14:paraId="123773D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</w:t>
            </w:r>
          </w:p>
        </w:tc>
        <w:tc>
          <w:tcPr>
            <w:tcW w:w="3150" w:type="dxa"/>
            <w:vAlign w:val="top"/>
          </w:tcPr>
          <w:p w14:paraId="16338FB5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top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Искусство в твоём доме. Художественное восприятие окружающей действительности</w:t>
            </w:r>
          </w:p>
        </w:tc>
        <w:tc>
          <w:tcPr>
            <w:tcW w:w="1180" w:type="dxa"/>
            <w:vAlign w:val="center"/>
          </w:tcPr>
          <w:p w14:paraId="16B02582">
            <w:pPr>
              <w:widowControl w:val="0"/>
              <w:spacing w:before="0" w:after="0" w:line="360" w:lineRule="auto"/>
              <w:ind w:left="135" w:leftChars="0"/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  <w:t>1</w:t>
            </w:r>
          </w:p>
        </w:tc>
        <w:tc>
          <w:tcPr>
            <w:tcW w:w="1525" w:type="dxa"/>
            <w:vAlign w:val="center"/>
          </w:tcPr>
          <w:p w14:paraId="1D834DB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12.11</w:t>
            </w:r>
          </w:p>
        </w:tc>
        <w:tc>
          <w:tcPr>
            <w:tcW w:w="4842" w:type="dxa"/>
            <w:vAlign w:val="center"/>
          </w:tcPr>
          <w:p w14:paraId="73253A10">
            <w:pPr>
              <w:widowControl w:val="0"/>
              <w:spacing w:before="0" w:after="0" w:line="360" w:lineRule="auto"/>
              <w:ind w:left="135" w:leftChars="0"/>
              <w:jc w:val="left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8"/>
                <w:szCs w:val="28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instrText xml:space="preserve"> HYPERLINK "https://m.edsoo.ru/8a14fcca" \h </w:instrTex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8"/>
                <w:szCs w:val="28"/>
                <w:u w:val="single"/>
              </w:rPr>
              <w:t>https://m.edsoo.ru/8a14fcca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8"/>
                <w:szCs w:val="28"/>
                <w:u w:val="single"/>
              </w:rPr>
              <w:fldChar w:fldCharType="end"/>
            </w:r>
          </w:p>
        </w:tc>
      </w:tr>
      <w:tr w14:paraId="1A1A7F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9" w:type="dxa"/>
            <w:vAlign w:val="center"/>
          </w:tcPr>
          <w:p w14:paraId="443359D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3150" w:type="dxa"/>
            <w:vAlign w:val="top"/>
          </w:tcPr>
          <w:p w14:paraId="6F715B1D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top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Памятники архитектуры. Образ архитектурной постройки. Художник-архитектор</w:t>
            </w:r>
          </w:p>
        </w:tc>
        <w:tc>
          <w:tcPr>
            <w:tcW w:w="1180" w:type="dxa"/>
            <w:vAlign w:val="center"/>
          </w:tcPr>
          <w:p w14:paraId="57D808ED">
            <w:pPr>
              <w:widowControl w:val="0"/>
              <w:spacing w:before="0" w:after="0" w:line="360" w:lineRule="auto"/>
              <w:ind w:left="135" w:leftChars="0"/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  <w:t>1</w:t>
            </w:r>
          </w:p>
        </w:tc>
        <w:tc>
          <w:tcPr>
            <w:tcW w:w="1525" w:type="dxa"/>
            <w:vAlign w:val="center"/>
          </w:tcPr>
          <w:p w14:paraId="4D13BF6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19.11</w:t>
            </w:r>
          </w:p>
        </w:tc>
        <w:tc>
          <w:tcPr>
            <w:tcW w:w="4842" w:type="dxa"/>
            <w:shd w:val="clear" w:color="auto" w:fill="auto"/>
            <w:vAlign w:val="center"/>
          </w:tcPr>
          <w:p w14:paraId="156B79AA">
            <w:pPr>
              <w:widowControl w:val="0"/>
              <w:spacing w:before="0" w:after="0" w:line="360" w:lineRule="auto"/>
              <w:ind w:left="135" w:leftChars="0"/>
              <w:jc w:val="left"/>
              <w:rPr>
                <w:rFonts w:hint="default" w:ascii="Times New Roman" w:hAnsi="Times New Roman" w:cs="Times New Roman" w:eastAsiaTheme="minorHAnsi"/>
                <w:sz w:val="28"/>
                <w:szCs w:val="28"/>
                <w:lang w:val="en-US" w:eastAsia="en-US" w:bidi="ar-SA"/>
              </w:rPr>
            </w:pPr>
          </w:p>
        </w:tc>
      </w:tr>
      <w:tr w14:paraId="3CACA0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9" w:type="dxa"/>
            <w:vAlign w:val="center"/>
          </w:tcPr>
          <w:p w14:paraId="4211C43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</w:t>
            </w:r>
          </w:p>
        </w:tc>
        <w:tc>
          <w:tcPr>
            <w:tcW w:w="3150" w:type="dxa"/>
            <w:vAlign w:val="top"/>
          </w:tcPr>
          <w:p w14:paraId="2D6AE65B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top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Дом на экране компьютера. Моделирование в графическом редакторе</w:t>
            </w:r>
          </w:p>
        </w:tc>
        <w:tc>
          <w:tcPr>
            <w:tcW w:w="1180" w:type="dxa"/>
            <w:vAlign w:val="center"/>
          </w:tcPr>
          <w:p w14:paraId="7133D87F">
            <w:pPr>
              <w:widowControl w:val="0"/>
              <w:spacing w:before="0" w:after="0" w:line="360" w:lineRule="auto"/>
              <w:ind w:left="135" w:leftChars="0"/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  <w:t>1</w:t>
            </w:r>
          </w:p>
        </w:tc>
        <w:tc>
          <w:tcPr>
            <w:tcW w:w="1525" w:type="dxa"/>
            <w:vAlign w:val="center"/>
          </w:tcPr>
          <w:p w14:paraId="778F7E1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26.11</w:t>
            </w:r>
          </w:p>
        </w:tc>
        <w:tc>
          <w:tcPr>
            <w:tcW w:w="4842" w:type="dxa"/>
            <w:vAlign w:val="center"/>
          </w:tcPr>
          <w:p w14:paraId="26E4A592">
            <w:pPr>
              <w:widowControl w:val="0"/>
              <w:spacing w:before="0" w:after="0" w:line="360" w:lineRule="auto"/>
              <w:ind w:left="135" w:leftChars="0"/>
              <w:jc w:val="left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8"/>
                <w:szCs w:val="28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instrText xml:space="preserve"> HYPERLINK "https://m.edsoo.ru/8a14f838" \h </w:instrTex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8"/>
                <w:szCs w:val="28"/>
                <w:u w:val="single"/>
              </w:rPr>
              <w:t>https://m.edsoo.ru/8a14f838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8"/>
                <w:szCs w:val="28"/>
                <w:u w:val="single"/>
              </w:rPr>
              <w:fldChar w:fldCharType="end"/>
            </w:r>
          </w:p>
        </w:tc>
      </w:tr>
      <w:tr w14:paraId="5AEC4A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9" w:type="dxa"/>
            <w:vAlign w:val="center"/>
          </w:tcPr>
          <w:p w14:paraId="6660D84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</w:t>
            </w:r>
          </w:p>
        </w:tc>
        <w:tc>
          <w:tcPr>
            <w:tcW w:w="3150" w:type="dxa"/>
            <w:vAlign w:val="top"/>
          </w:tcPr>
          <w:p w14:paraId="4B86D8E3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top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Парки, скверы, бульвары. Художник — ландшафный архитектор</w:t>
            </w:r>
          </w:p>
        </w:tc>
        <w:tc>
          <w:tcPr>
            <w:tcW w:w="1180" w:type="dxa"/>
            <w:vAlign w:val="center"/>
          </w:tcPr>
          <w:p w14:paraId="55CFC7C1">
            <w:pPr>
              <w:widowControl w:val="0"/>
              <w:spacing w:before="0" w:after="0" w:line="360" w:lineRule="auto"/>
              <w:ind w:left="135" w:leftChars="0"/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  <w:t>1</w:t>
            </w:r>
          </w:p>
        </w:tc>
        <w:tc>
          <w:tcPr>
            <w:tcW w:w="1525" w:type="dxa"/>
            <w:vAlign w:val="center"/>
          </w:tcPr>
          <w:p w14:paraId="176C9EF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03.12</w:t>
            </w:r>
          </w:p>
        </w:tc>
        <w:tc>
          <w:tcPr>
            <w:tcW w:w="4842" w:type="dxa"/>
            <w:vAlign w:val="center"/>
          </w:tcPr>
          <w:p w14:paraId="56C3CE23">
            <w:pPr>
              <w:widowControl w:val="0"/>
              <w:spacing w:before="0" w:after="0" w:line="360" w:lineRule="auto"/>
              <w:ind w:left="135" w:leftChars="0"/>
              <w:jc w:val="left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8"/>
                <w:szCs w:val="28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instrText xml:space="preserve"> HYPERLINK "https://m.edsoo.ru/8a14db64" \h </w:instrTex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8"/>
                <w:szCs w:val="28"/>
                <w:u w:val="single"/>
              </w:rPr>
              <w:t>https://m.edsoo.ru/8a14db64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8"/>
                <w:szCs w:val="28"/>
                <w:u w:val="single"/>
              </w:rPr>
              <w:fldChar w:fldCharType="end"/>
            </w:r>
          </w:p>
        </w:tc>
      </w:tr>
      <w:tr w14:paraId="1436BE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9" w:type="dxa"/>
            <w:vAlign w:val="center"/>
          </w:tcPr>
          <w:p w14:paraId="1FB34EA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</w:t>
            </w:r>
          </w:p>
        </w:tc>
        <w:tc>
          <w:tcPr>
            <w:tcW w:w="3150" w:type="dxa"/>
            <w:vAlign w:val="top"/>
          </w:tcPr>
          <w:p w14:paraId="632F7F72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top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Ажурные ограды. Техники и материалы декоративно-прикладного творчества</w:t>
            </w:r>
          </w:p>
        </w:tc>
        <w:tc>
          <w:tcPr>
            <w:tcW w:w="1180" w:type="dxa"/>
            <w:vAlign w:val="center"/>
          </w:tcPr>
          <w:p w14:paraId="4C364632">
            <w:pPr>
              <w:widowControl w:val="0"/>
              <w:spacing w:before="0" w:after="0" w:line="360" w:lineRule="auto"/>
              <w:ind w:left="135" w:leftChars="0"/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  <w:t>1</w:t>
            </w:r>
          </w:p>
        </w:tc>
        <w:tc>
          <w:tcPr>
            <w:tcW w:w="1525" w:type="dxa"/>
            <w:vAlign w:val="center"/>
          </w:tcPr>
          <w:p w14:paraId="77D9844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10.12</w:t>
            </w:r>
          </w:p>
        </w:tc>
        <w:tc>
          <w:tcPr>
            <w:tcW w:w="4842" w:type="dxa"/>
            <w:vAlign w:val="center"/>
          </w:tcPr>
          <w:p w14:paraId="04A21914">
            <w:pPr>
              <w:widowControl w:val="0"/>
              <w:spacing w:before="0" w:after="0" w:line="360" w:lineRule="auto"/>
              <w:ind w:left="135" w:leftChars="0"/>
              <w:jc w:val="left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8"/>
                <w:szCs w:val="28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instrText xml:space="preserve"> HYPERLINK "https://m.edsoo.ru/8a14d7b8" \h </w:instrTex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8"/>
                <w:szCs w:val="28"/>
                <w:u w:val="single"/>
              </w:rPr>
              <w:t>https://m.edsoo.ru/8a14d7b8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8"/>
                <w:szCs w:val="28"/>
                <w:u w:val="single"/>
              </w:rPr>
              <w:fldChar w:fldCharType="end"/>
            </w:r>
          </w:p>
        </w:tc>
      </w:tr>
      <w:tr w14:paraId="483BC9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9" w:type="dxa"/>
            <w:vAlign w:val="center"/>
          </w:tcPr>
          <w:p w14:paraId="1858776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3150" w:type="dxa"/>
            <w:vAlign w:val="top"/>
          </w:tcPr>
          <w:p w14:paraId="0EBACCB2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top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Волшебные фонари. Техники и материалы декоративно-прикладного творчества</w:t>
            </w:r>
          </w:p>
        </w:tc>
        <w:tc>
          <w:tcPr>
            <w:tcW w:w="1180" w:type="dxa"/>
            <w:vAlign w:val="center"/>
          </w:tcPr>
          <w:p w14:paraId="0954E8DD">
            <w:pPr>
              <w:widowControl w:val="0"/>
              <w:spacing w:before="0" w:after="0" w:line="360" w:lineRule="auto"/>
              <w:ind w:left="135" w:leftChars="0"/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  <w:t>1</w:t>
            </w:r>
          </w:p>
        </w:tc>
        <w:tc>
          <w:tcPr>
            <w:tcW w:w="1525" w:type="dxa"/>
            <w:vAlign w:val="center"/>
          </w:tcPr>
          <w:p w14:paraId="1458B2E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17.12</w:t>
            </w:r>
          </w:p>
        </w:tc>
        <w:tc>
          <w:tcPr>
            <w:tcW w:w="4842" w:type="dxa"/>
            <w:vAlign w:val="center"/>
          </w:tcPr>
          <w:p w14:paraId="1AE3EDFD">
            <w:pPr>
              <w:widowControl w:val="0"/>
              <w:spacing w:before="0" w:after="0" w:line="360" w:lineRule="auto"/>
              <w:ind w:left="135" w:leftChars="0"/>
              <w:jc w:val="left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</w:p>
        </w:tc>
      </w:tr>
      <w:tr w14:paraId="6FCA96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9" w:type="dxa"/>
            <w:vAlign w:val="center"/>
          </w:tcPr>
          <w:p w14:paraId="5BA1F21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</w:t>
            </w:r>
          </w:p>
        </w:tc>
        <w:tc>
          <w:tcPr>
            <w:tcW w:w="3150" w:type="dxa"/>
            <w:vAlign w:val="top"/>
          </w:tcPr>
          <w:p w14:paraId="5E97C43C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top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Витрины. Декоративно-прикладное искусство в жизни человека. Бумагопластика или аппликация</w:t>
            </w:r>
          </w:p>
        </w:tc>
        <w:tc>
          <w:tcPr>
            <w:tcW w:w="1180" w:type="dxa"/>
            <w:vAlign w:val="center"/>
          </w:tcPr>
          <w:p w14:paraId="1D31DA9E">
            <w:pPr>
              <w:widowControl w:val="0"/>
              <w:spacing w:before="0" w:after="0" w:line="360" w:lineRule="auto"/>
              <w:ind w:left="135" w:leftChars="0"/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  <w:t>1</w:t>
            </w:r>
          </w:p>
        </w:tc>
        <w:tc>
          <w:tcPr>
            <w:tcW w:w="1525" w:type="dxa"/>
            <w:vAlign w:val="center"/>
          </w:tcPr>
          <w:p w14:paraId="6348537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24.12</w:t>
            </w:r>
          </w:p>
        </w:tc>
        <w:tc>
          <w:tcPr>
            <w:tcW w:w="4842" w:type="dxa"/>
            <w:vAlign w:val="center"/>
          </w:tcPr>
          <w:p w14:paraId="1E271423">
            <w:pPr>
              <w:widowControl w:val="0"/>
              <w:spacing w:before="0" w:after="0" w:line="360" w:lineRule="auto"/>
              <w:ind w:left="135" w:leftChars="0"/>
              <w:jc w:val="left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</w:p>
        </w:tc>
      </w:tr>
      <w:tr w14:paraId="083FEE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9" w:type="dxa"/>
            <w:vAlign w:val="center"/>
          </w:tcPr>
          <w:p w14:paraId="18359BA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</w:t>
            </w:r>
          </w:p>
        </w:tc>
        <w:tc>
          <w:tcPr>
            <w:tcW w:w="3150" w:type="dxa"/>
            <w:vAlign w:val="top"/>
          </w:tcPr>
          <w:p w14:paraId="08C01BE6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top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Удивительный транспорт. Фантазийный рисунок</w:t>
            </w:r>
          </w:p>
        </w:tc>
        <w:tc>
          <w:tcPr>
            <w:tcW w:w="1180" w:type="dxa"/>
            <w:vAlign w:val="center"/>
          </w:tcPr>
          <w:p w14:paraId="01E0CF8F">
            <w:pPr>
              <w:widowControl w:val="0"/>
              <w:spacing w:before="0" w:after="0" w:line="360" w:lineRule="auto"/>
              <w:ind w:left="135" w:leftChars="0"/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  <w:t>1</w:t>
            </w:r>
          </w:p>
        </w:tc>
        <w:tc>
          <w:tcPr>
            <w:tcW w:w="1525" w:type="dxa"/>
            <w:vAlign w:val="center"/>
          </w:tcPr>
          <w:p w14:paraId="773B640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14.01</w:t>
            </w:r>
          </w:p>
        </w:tc>
        <w:tc>
          <w:tcPr>
            <w:tcW w:w="4842" w:type="dxa"/>
            <w:vAlign w:val="center"/>
          </w:tcPr>
          <w:p w14:paraId="59FCC509">
            <w:pPr>
              <w:widowControl w:val="0"/>
              <w:spacing w:before="0" w:after="0" w:line="360" w:lineRule="auto"/>
              <w:ind w:left="135" w:leftChars="0"/>
              <w:jc w:val="left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</w:p>
        </w:tc>
      </w:tr>
      <w:tr w14:paraId="5DF8EA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9" w:type="dxa"/>
            <w:vAlign w:val="center"/>
          </w:tcPr>
          <w:p w14:paraId="31A579B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</w:t>
            </w:r>
          </w:p>
        </w:tc>
        <w:tc>
          <w:tcPr>
            <w:tcW w:w="3150" w:type="dxa"/>
            <w:vAlign w:val="top"/>
          </w:tcPr>
          <w:p w14:paraId="21FA693B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top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Труд художника на улицах твоего города (села). Панно. Коллективная работа. Изображение и макетирование</w:t>
            </w:r>
          </w:p>
        </w:tc>
        <w:tc>
          <w:tcPr>
            <w:tcW w:w="1180" w:type="dxa"/>
            <w:vAlign w:val="center"/>
          </w:tcPr>
          <w:p w14:paraId="36C6EFE6">
            <w:pPr>
              <w:widowControl w:val="0"/>
              <w:spacing w:before="0" w:after="0" w:line="360" w:lineRule="auto"/>
              <w:ind w:left="135" w:leftChars="0"/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  <w:t>1</w:t>
            </w:r>
          </w:p>
        </w:tc>
        <w:tc>
          <w:tcPr>
            <w:tcW w:w="1525" w:type="dxa"/>
            <w:vAlign w:val="center"/>
          </w:tcPr>
          <w:p w14:paraId="1D8C438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21.01</w:t>
            </w:r>
          </w:p>
        </w:tc>
        <w:tc>
          <w:tcPr>
            <w:tcW w:w="4842" w:type="dxa"/>
            <w:vAlign w:val="center"/>
          </w:tcPr>
          <w:p w14:paraId="2141ED75">
            <w:pPr>
              <w:widowControl w:val="0"/>
              <w:spacing w:before="0" w:after="0" w:line="360" w:lineRule="auto"/>
              <w:ind w:left="135" w:leftChars="0"/>
              <w:jc w:val="left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</w:p>
        </w:tc>
      </w:tr>
      <w:tr w14:paraId="337464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9" w:type="dxa"/>
            <w:vAlign w:val="center"/>
          </w:tcPr>
          <w:p w14:paraId="747FF76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18</w:t>
            </w:r>
          </w:p>
        </w:tc>
        <w:tc>
          <w:tcPr>
            <w:tcW w:w="3150" w:type="dxa"/>
            <w:vAlign w:val="top"/>
          </w:tcPr>
          <w:p w14:paraId="2057DA9F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top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Художник в цирке. Сюжетный рисунок по представлению</w:t>
            </w:r>
          </w:p>
        </w:tc>
        <w:tc>
          <w:tcPr>
            <w:tcW w:w="1180" w:type="dxa"/>
            <w:vAlign w:val="center"/>
          </w:tcPr>
          <w:p w14:paraId="672266E7">
            <w:pPr>
              <w:widowControl w:val="0"/>
              <w:spacing w:before="0" w:after="0" w:line="360" w:lineRule="auto"/>
              <w:ind w:left="135" w:leftChars="0"/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  <w:t>1</w:t>
            </w:r>
          </w:p>
        </w:tc>
        <w:tc>
          <w:tcPr>
            <w:tcW w:w="1525" w:type="dxa"/>
            <w:vAlign w:val="center"/>
          </w:tcPr>
          <w:p w14:paraId="062C5F9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28.01</w:t>
            </w:r>
          </w:p>
        </w:tc>
        <w:tc>
          <w:tcPr>
            <w:tcW w:w="4842" w:type="dxa"/>
            <w:vAlign w:val="center"/>
          </w:tcPr>
          <w:p w14:paraId="09B4DBA1">
            <w:pPr>
              <w:widowControl w:val="0"/>
              <w:spacing w:before="0" w:after="0" w:line="360" w:lineRule="auto"/>
              <w:ind w:left="135" w:leftChars="0"/>
              <w:jc w:val="left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8"/>
                <w:szCs w:val="28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instrText xml:space="preserve"> HYPERLINK "https://m.edsoo.ru/8a14ec6c" \h </w:instrTex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8"/>
                <w:szCs w:val="28"/>
                <w:u w:val="single"/>
              </w:rPr>
              <w:t>https://m.edsoo.ru/8a14ec6c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8"/>
                <w:szCs w:val="28"/>
                <w:u w:val="single"/>
              </w:rPr>
              <w:fldChar w:fldCharType="end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8"/>
                <w:szCs w:val="28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instrText xml:space="preserve"> HYPERLINK "https://m.edsoo.ru/8a14e938" \h </w:instrTex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8"/>
                <w:szCs w:val="28"/>
                <w:u w:val="single"/>
              </w:rPr>
              <w:t>https://m.edsoo.ru/8a14e938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8"/>
                <w:szCs w:val="28"/>
                <w:u w:val="single"/>
              </w:rPr>
              <w:fldChar w:fldCharType="end"/>
            </w:r>
          </w:p>
        </w:tc>
      </w:tr>
      <w:tr w14:paraId="0B858B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9" w:type="dxa"/>
            <w:vAlign w:val="center"/>
          </w:tcPr>
          <w:p w14:paraId="70A9579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19</w:t>
            </w:r>
          </w:p>
        </w:tc>
        <w:tc>
          <w:tcPr>
            <w:tcW w:w="3150" w:type="dxa"/>
            <w:vAlign w:val="top"/>
          </w:tcPr>
          <w:p w14:paraId="5966049F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top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Художник в театре. Художественное восприятие окружающей действительности</w:t>
            </w:r>
          </w:p>
        </w:tc>
        <w:tc>
          <w:tcPr>
            <w:tcW w:w="1180" w:type="dxa"/>
            <w:vAlign w:val="center"/>
          </w:tcPr>
          <w:p w14:paraId="1758DE84">
            <w:pPr>
              <w:widowControl w:val="0"/>
              <w:spacing w:before="0" w:after="0" w:line="360" w:lineRule="auto"/>
              <w:ind w:left="135" w:leftChars="0"/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  <w:t>1</w:t>
            </w:r>
          </w:p>
        </w:tc>
        <w:tc>
          <w:tcPr>
            <w:tcW w:w="1525" w:type="dxa"/>
            <w:vAlign w:val="center"/>
          </w:tcPr>
          <w:p w14:paraId="2614799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04.02</w:t>
            </w:r>
          </w:p>
        </w:tc>
        <w:tc>
          <w:tcPr>
            <w:tcW w:w="4842" w:type="dxa"/>
            <w:vAlign w:val="center"/>
          </w:tcPr>
          <w:p w14:paraId="0ACA3BEF">
            <w:pPr>
              <w:widowControl w:val="0"/>
              <w:spacing w:before="0" w:after="0" w:line="360" w:lineRule="auto"/>
              <w:ind w:left="135" w:leftChars="0"/>
              <w:jc w:val="left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</w:p>
        </w:tc>
      </w:tr>
      <w:tr w14:paraId="19EBB6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9" w:type="dxa"/>
            <w:vAlign w:val="center"/>
          </w:tcPr>
          <w:p w14:paraId="010E6B0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</w:t>
            </w:r>
          </w:p>
        </w:tc>
        <w:tc>
          <w:tcPr>
            <w:tcW w:w="3150" w:type="dxa"/>
            <w:vAlign w:val="top"/>
          </w:tcPr>
          <w:p w14:paraId="11F5F135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top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Театр на столе. Декорация. Изображение и макетирование </w:t>
            </w:r>
          </w:p>
        </w:tc>
        <w:tc>
          <w:tcPr>
            <w:tcW w:w="1180" w:type="dxa"/>
            <w:vAlign w:val="center"/>
          </w:tcPr>
          <w:p w14:paraId="51BBA016">
            <w:pPr>
              <w:widowControl w:val="0"/>
              <w:spacing w:before="0" w:after="0" w:line="360" w:lineRule="auto"/>
              <w:ind w:left="135" w:leftChars="0"/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  <w:t>1</w:t>
            </w:r>
          </w:p>
        </w:tc>
        <w:tc>
          <w:tcPr>
            <w:tcW w:w="1525" w:type="dxa"/>
            <w:vAlign w:val="center"/>
          </w:tcPr>
          <w:p w14:paraId="73EC5F9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11.02</w:t>
            </w:r>
          </w:p>
        </w:tc>
        <w:tc>
          <w:tcPr>
            <w:tcW w:w="4842" w:type="dxa"/>
            <w:vAlign w:val="center"/>
          </w:tcPr>
          <w:p w14:paraId="13279DB7">
            <w:pPr>
              <w:widowControl w:val="0"/>
              <w:spacing w:before="0" w:after="0" w:line="360" w:lineRule="auto"/>
              <w:ind w:left="135" w:leftChars="0"/>
              <w:jc w:val="left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</w:p>
        </w:tc>
      </w:tr>
      <w:tr w14:paraId="78D135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9" w:type="dxa"/>
            <w:vAlign w:val="center"/>
          </w:tcPr>
          <w:p w14:paraId="3E5E3AA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21</w:t>
            </w:r>
          </w:p>
        </w:tc>
        <w:tc>
          <w:tcPr>
            <w:tcW w:w="3150" w:type="dxa"/>
            <w:vAlign w:val="top"/>
          </w:tcPr>
          <w:p w14:paraId="639D35E6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top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Театр кукол. Выразительные средства объёмного изображения. Разнообразие материалов</w:t>
            </w:r>
          </w:p>
        </w:tc>
        <w:tc>
          <w:tcPr>
            <w:tcW w:w="1180" w:type="dxa"/>
            <w:vAlign w:val="center"/>
          </w:tcPr>
          <w:p w14:paraId="7C1976BC">
            <w:pPr>
              <w:widowControl w:val="0"/>
              <w:spacing w:before="0" w:after="0" w:line="360" w:lineRule="auto"/>
              <w:ind w:left="135" w:leftChars="0"/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  <w:t>1</w:t>
            </w:r>
          </w:p>
        </w:tc>
        <w:tc>
          <w:tcPr>
            <w:tcW w:w="1525" w:type="dxa"/>
            <w:vAlign w:val="center"/>
          </w:tcPr>
          <w:p w14:paraId="64B4C02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18.02</w:t>
            </w:r>
          </w:p>
        </w:tc>
        <w:tc>
          <w:tcPr>
            <w:tcW w:w="4842" w:type="dxa"/>
            <w:vAlign w:val="center"/>
          </w:tcPr>
          <w:p w14:paraId="086F8183">
            <w:pPr>
              <w:widowControl w:val="0"/>
              <w:spacing w:before="0" w:after="0" w:line="360" w:lineRule="auto"/>
              <w:ind w:left="135" w:leftChars="0"/>
              <w:jc w:val="left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8"/>
                <w:szCs w:val="28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instrText xml:space="preserve"> HYPERLINK "https://m.edsoo.ru/8a14f036" \h </w:instrTex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8"/>
                <w:szCs w:val="28"/>
                <w:u w:val="single"/>
              </w:rPr>
              <w:t>https://m.edsoo.ru/8a14f036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8"/>
                <w:szCs w:val="28"/>
                <w:u w:val="single"/>
              </w:rPr>
              <w:fldChar w:fldCharType="end"/>
            </w:r>
          </w:p>
        </w:tc>
      </w:tr>
      <w:tr w14:paraId="4B874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9" w:type="dxa"/>
            <w:vAlign w:val="center"/>
          </w:tcPr>
          <w:p w14:paraId="54941BC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22</w:t>
            </w:r>
          </w:p>
        </w:tc>
        <w:tc>
          <w:tcPr>
            <w:tcW w:w="3150" w:type="dxa"/>
            <w:vAlign w:val="top"/>
          </w:tcPr>
          <w:p w14:paraId="7DB3110F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top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Маски. Графика или аппликация. Мимика в изображении лица маски</w:t>
            </w:r>
          </w:p>
        </w:tc>
        <w:tc>
          <w:tcPr>
            <w:tcW w:w="1180" w:type="dxa"/>
            <w:vAlign w:val="center"/>
          </w:tcPr>
          <w:p w14:paraId="62518BCA">
            <w:pPr>
              <w:widowControl w:val="0"/>
              <w:spacing w:before="0" w:after="0" w:line="360" w:lineRule="auto"/>
              <w:ind w:left="135" w:leftChars="0"/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  <w:t>1</w:t>
            </w:r>
          </w:p>
        </w:tc>
        <w:tc>
          <w:tcPr>
            <w:tcW w:w="1525" w:type="dxa"/>
            <w:vAlign w:val="center"/>
          </w:tcPr>
          <w:p w14:paraId="2127684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25.02</w:t>
            </w:r>
          </w:p>
        </w:tc>
        <w:tc>
          <w:tcPr>
            <w:tcW w:w="4842" w:type="dxa"/>
            <w:vAlign w:val="center"/>
          </w:tcPr>
          <w:p w14:paraId="30D687B4">
            <w:pPr>
              <w:widowControl w:val="0"/>
              <w:spacing w:before="0" w:after="0" w:line="360" w:lineRule="auto"/>
              <w:ind w:left="135" w:leftChars="0"/>
              <w:jc w:val="left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8"/>
                <w:szCs w:val="28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instrText xml:space="preserve"> HYPERLINK "https://m.edsoo.ru/8a14f270" \h </w:instrTex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8"/>
                <w:szCs w:val="28"/>
                <w:u w:val="single"/>
              </w:rPr>
              <w:t>https://m.edsoo.ru/8a14f270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8"/>
                <w:szCs w:val="28"/>
                <w:u w:val="single"/>
              </w:rPr>
              <w:fldChar w:fldCharType="end"/>
            </w:r>
          </w:p>
        </w:tc>
      </w:tr>
      <w:tr w14:paraId="0E62BF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9" w:type="dxa"/>
            <w:vAlign w:val="center"/>
          </w:tcPr>
          <w:p w14:paraId="304A7BE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ru-RU" w:eastAsia="zh-CN" w:bidi="ar"/>
              </w:rPr>
              <w:t>23</w:t>
            </w:r>
          </w:p>
        </w:tc>
        <w:tc>
          <w:tcPr>
            <w:tcW w:w="3150" w:type="dxa"/>
            <w:vAlign w:val="top"/>
          </w:tcPr>
          <w:p w14:paraId="4F407400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top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Афиша и плакат. Изображение и текст. Выразительные свойства плаката</w:t>
            </w:r>
          </w:p>
        </w:tc>
        <w:tc>
          <w:tcPr>
            <w:tcW w:w="1180" w:type="dxa"/>
            <w:vAlign w:val="center"/>
          </w:tcPr>
          <w:p w14:paraId="2193F478">
            <w:pPr>
              <w:widowControl w:val="0"/>
              <w:spacing w:before="0" w:after="0" w:line="360" w:lineRule="auto"/>
              <w:ind w:left="135" w:leftChars="0"/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  <w:t>1</w:t>
            </w:r>
          </w:p>
        </w:tc>
        <w:tc>
          <w:tcPr>
            <w:tcW w:w="1525" w:type="dxa"/>
            <w:vAlign w:val="center"/>
          </w:tcPr>
          <w:p w14:paraId="1EBF900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04.03</w:t>
            </w:r>
          </w:p>
        </w:tc>
        <w:tc>
          <w:tcPr>
            <w:tcW w:w="4842" w:type="dxa"/>
            <w:vAlign w:val="center"/>
          </w:tcPr>
          <w:p w14:paraId="56C7F303">
            <w:pPr>
              <w:widowControl w:val="0"/>
              <w:spacing w:before="0" w:after="0" w:line="360" w:lineRule="auto"/>
              <w:ind w:left="135" w:leftChars="0"/>
              <w:jc w:val="left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</w:p>
        </w:tc>
      </w:tr>
      <w:tr w14:paraId="3CCA8C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9" w:type="dxa"/>
            <w:vAlign w:val="center"/>
          </w:tcPr>
          <w:p w14:paraId="229D057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ru-RU" w:eastAsia="zh-CN" w:bidi="ar"/>
              </w:rPr>
              <w:t>2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3150" w:type="dxa"/>
            <w:vAlign w:val="top"/>
          </w:tcPr>
          <w:p w14:paraId="116657B9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top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Школьный карнавал. Конструкция одежды и декор карнавального персонажа</w:t>
            </w:r>
          </w:p>
        </w:tc>
        <w:tc>
          <w:tcPr>
            <w:tcW w:w="1180" w:type="dxa"/>
            <w:vAlign w:val="center"/>
          </w:tcPr>
          <w:p w14:paraId="1E56A423">
            <w:pPr>
              <w:widowControl w:val="0"/>
              <w:spacing w:before="0" w:after="0" w:line="360" w:lineRule="auto"/>
              <w:ind w:left="135" w:leftChars="0"/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  <w:t>1</w:t>
            </w:r>
          </w:p>
        </w:tc>
        <w:tc>
          <w:tcPr>
            <w:tcW w:w="1525" w:type="dxa"/>
            <w:vAlign w:val="center"/>
          </w:tcPr>
          <w:p w14:paraId="6D06106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11.03</w:t>
            </w:r>
          </w:p>
        </w:tc>
        <w:tc>
          <w:tcPr>
            <w:tcW w:w="4842" w:type="dxa"/>
            <w:vAlign w:val="center"/>
          </w:tcPr>
          <w:p w14:paraId="798F0FC7">
            <w:pPr>
              <w:widowControl w:val="0"/>
              <w:spacing w:before="0" w:after="0" w:line="360" w:lineRule="auto"/>
              <w:ind w:left="135" w:leftChars="0"/>
              <w:jc w:val="left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</w:p>
        </w:tc>
      </w:tr>
      <w:tr w14:paraId="5DE8AB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9" w:type="dxa"/>
            <w:vAlign w:val="center"/>
          </w:tcPr>
          <w:p w14:paraId="72B933F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ru-RU" w:eastAsia="zh-CN" w:bidi="ar"/>
              </w:rPr>
              <w:t>2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3150" w:type="dxa"/>
            <w:vAlign w:val="top"/>
          </w:tcPr>
          <w:p w14:paraId="58615BE9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top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Праздник в городе. Декоративно-прикладное искусство в жизни человека</w:t>
            </w:r>
          </w:p>
        </w:tc>
        <w:tc>
          <w:tcPr>
            <w:tcW w:w="1180" w:type="dxa"/>
            <w:vAlign w:val="center"/>
          </w:tcPr>
          <w:p w14:paraId="06B79A44">
            <w:pPr>
              <w:widowControl w:val="0"/>
              <w:spacing w:before="0" w:after="0" w:line="360" w:lineRule="auto"/>
              <w:ind w:left="135" w:leftChars="0"/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  <w:t>1</w:t>
            </w:r>
          </w:p>
        </w:tc>
        <w:tc>
          <w:tcPr>
            <w:tcW w:w="1525" w:type="dxa"/>
            <w:vAlign w:val="center"/>
          </w:tcPr>
          <w:p w14:paraId="05603B8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18.03</w:t>
            </w:r>
          </w:p>
        </w:tc>
        <w:tc>
          <w:tcPr>
            <w:tcW w:w="4842" w:type="dxa"/>
            <w:vAlign w:val="center"/>
          </w:tcPr>
          <w:p w14:paraId="0C0A2C5B">
            <w:pPr>
              <w:widowControl w:val="0"/>
              <w:spacing w:before="0" w:after="0" w:line="360" w:lineRule="auto"/>
              <w:ind w:left="135" w:leftChars="0"/>
              <w:jc w:val="left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8"/>
                <w:szCs w:val="28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instrText xml:space="preserve"> HYPERLINK "https://m.edsoo.ru/8a151584" \h </w:instrTex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8"/>
                <w:szCs w:val="28"/>
                <w:u w:val="single"/>
              </w:rPr>
              <w:t>https://m.edsoo.ru/8a151584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8"/>
                <w:szCs w:val="28"/>
                <w:u w:val="single"/>
              </w:rPr>
              <w:fldChar w:fldCharType="end"/>
            </w:r>
          </w:p>
        </w:tc>
      </w:tr>
      <w:tr w14:paraId="7CAF7C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9" w:type="dxa"/>
            <w:vAlign w:val="center"/>
          </w:tcPr>
          <w:p w14:paraId="627D710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ru-RU" w:eastAsia="zh-CN" w:bidi="ar"/>
              </w:rPr>
              <w:t>2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  <w:tc>
          <w:tcPr>
            <w:tcW w:w="3150" w:type="dxa"/>
            <w:vAlign w:val="top"/>
          </w:tcPr>
          <w:p w14:paraId="408E6FBB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top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Музей в жизни города. Художественные музеи</w:t>
            </w:r>
          </w:p>
        </w:tc>
        <w:tc>
          <w:tcPr>
            <w:tcW w:w="1180" w:type="dxa"/>
            <w:vAlign w:val="center"/>
          </w:tcPr>
          <w:p w14:paraId="22853CFE">
            <w:pPr>
              <w:widowControl w:val="0"/>
              <w:spacing w:before="0" w:after="0" w:line="360" w:lineRule="auto"/>
              <w:ind w:left="135" w:leftChars="0"/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  <w:t>1</w:t>
            </w:r>
          </w:p>
        </w:tc>
        <w:tc>
          <w:tcPr>
            <w:tcW w:w="1525" w:type="dxa"/>
            <w:vAlign w:val="center"/>
          </w:tcPr>
          <w:p w14:paraId="06839C4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01.04</w:t>
            </w:r>
          </w:p>
        </w:tc>
        <w:tc>
          <w:tcPr>
            <w:tcW w:w="4842" w:type="dxa"/>
            <w:vAlign w:val="center"/>
          </w:tcPr>
          <w:p w14:paraId="26F8EC04">
            <w:pPr>
              <w:widowControl w:val="0"/>
              <w:spacing w:before="0" w:after="0" w:line="360" w:lineRule="auto"/>
              <w:ind w:left="135" w:leftChars="0"/>
              <w:jc w:val="left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8"/>
                <w:szCs w:val="28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instrText xml:space="preserve"> HYPERLINK "https://m.edsoo.ru/8a15074c" \h </w:instrTex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8"/>
                <w:szCs w:val="28"/>
                <w:u w:val="single"/>
              </w:rPr>
              <w:t>https://m.edsoo.ru/8a15074c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8"/>
                <w:szCs w:val="28"/>
                <w:u w:val="single"/>
              </w:rPr>
              <w:fldChar w:fldCharType="end"/>
            </w:r>
          </w:p>
        </w:tc>
      </w:tr>
      <w:tr w14:paraId="6C79CF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9" w:type="dxa"/>
            <w:vAlign w:val="center"/>
          </w:tcPr>
          <w:p w14:paraId="7BE0862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ru-RU" w:eastAsia="zh-CN" w:bidi="ar"/>
              </w:rPr>
              <w:t>2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</w:t>
            </w:r>
          </w:p>
        </w:tc>
        <w:tc>
          <w:tcPr>
            <w:tcW w:w="3150" w:type="dxa"/>
            <w:vAlign w:val="top"/>
          </w:tcPr>
          <w:p w14:paraId="3E112104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top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Картина — особый мир. Жанры живописи. Великие художники-живописцы</w:t>
            </w:r>
          </w:p>
        </w:tc>
        <w:tc>
          <w:tcPr>
            <w:tcW w:w="1180" w:type="dxa"/>
            <w:vAlign w:val="center"/>
          </w:tcPr>
          <w:p w14:paraId="17FCCCE2">
            <w:pPr>
              <w:widowControl w:val="0"/>
              <w:spacing w:before="0" w:after="0" w:line="360" w:lineRule="auto"/>
              <w:ind w:left="135" w:leftChars="0"/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  <w:t>1</w:t>
            </w:r>
          </w:p>
        </w:tc>
        <w:tc>
          <w:tcPr>
            <w:tcW w:w="1525" w:type="dxa"/>
            <w:vAlign w:val="center"/>
          </w:tcPr>
          <w:p w14:paraId="4C91362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08.04</w:t>
            </w:r>
          </w:p>
        </w:tc>
        <w:tc>
          <w:tcPr>
            <w:tcW w:w="4842" w:type="dxa"/>
            <w:vAlign w:val="center"/>
          </w:tcPr>
          <w:p w14:paraId="5DB18F77">
            <w:pPr>
              <w:widowControl w:val="0"/>
              <w:spacing w:before="0" w:after="0" w:line="360" w:lineRule="auto"/>
              <w:ind w:left="135" w:leftChars="0"/>
              <w:jc w:val="left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8"/>
                <w:szCs w:val="28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instrText xml:space="preserve"> HYPERLINK "https://m.edsoo.ru/8a15088c" \h </w:instrTex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8"/>
                <w:szCs w:val="28"/>
                <w:u w:val="single"/>
              </w:rPr>
              <w:t>https://m.edsoo.ru/8a15088c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8"/>
                <w:szCs w:val="28"/>
                <w:u w:val="single"/>
              </w:rPr>
              <w:fldChar w:fldCharType="end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8"/>
                <w:szCs w:val="28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instrText xml:space="preserve"> HYPERLINK "https://m.edsoo.ru/8a14faa4" \h </w:instrTex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8"/>
                <w:szCs w:val="28"/>
                <w:u w:val="single"/>
              </w:rPr>
              <w:t>https://m.edsoo.ru/8a14faa4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8"/>
                <w:szCs w:val="28"/>
                <w:u w:val="single"/>
              </w:rPr>
              <w:fldChar w:fldCharType="end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8"/>
                <w:szCs w:val="28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instrText xml:space="preserve"> HYPERLINK "https://m.edsoo.ru/8a150a80" \h </w:instrTex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8"/>
                <w:szCs w:val="28"/>
                <w:u w:val="single"/>
              </w:rPr>
              <w:t>https://m.edsoo.ru/8a150a80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8"/>
                <w:szCs w:val="28"/>
                <w:u w:val="single"/>
              </w:rPr>
              <w:fldChar w:fldCharType="end"/>
            </w:r>
          </w:p>
        </w:tc>
      </w:tr>
      <w:tr w14:paraId="147ED0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9" w:type="dxa"/>
            <w:vAlign w:val="center"/>
          </w:tcPr>
          <w:p w14:paraId="74EDEB0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ru-RU" w:eastAsia="zh-CN" w:bidi="ar"/>
              </w:rPr>
              <w:t>2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3150" w:type="dxa"/>
            <w:vAlign w:val="top"/>
          </w:tcPr>
          <w:p w14:paraId="6EA17403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top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Картина-пейзаж. Настроение в пейзаже. Картины великих русских пейзажистов</w:t>
            </w:r>
          </w:p>
        </w:tc>
        <w:tc>
          <w:tcPr>
            <w:tcW w:w="1180" w:type="dxa"/>
            <w:vAlign w:val="center"/>
          </w:tcPr>
          <w:p w14:paraId="73330BD9">
            <w:pPr>
              <w:widowControl w:val="0"/>
              <w:spacing w:before="0" w:after="0" w:line="360" w:lineRule="auto"/>
              <w:ind w:left="135" w:leftChars="0"/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  <w:t>1</w:t>
            </w:r>
          </w:p>
        </w:tc>
        <w:tc>
          <w:tcPr>
            <w:tcW w:w="1525" w:type="dxa"/>
            <w:vAlign w:val="center"/>
          </w:tcPr>
          <w:p w14:paraId="4F8F7F3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15.04</w:t>
            </w:r>
          </w:p>
        </w:tc>
        <w:tc>
          <w:tcPr>
            <w:tcW w:w="4842" w:type="dxa"/>
            <w:vAlign w:val="center"/>
          </w:tcPr>
          <w:p w14:paraId="19644DCD">
            <w:pPr>
              <w:widowControl w:val="0"/>
              <w:spacing w:before="0" w:after="0" w:line="360" w:lineRule="auto"/>
              <w:ind w:left="135" w:leftChars="0"/>
              <w:jc w:val="left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8"/>
                <w:szCs w:val="28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instrText xml:space="preserve"> HYPERLINK "https://m.edsoo.ru/8a151a7a" \h </w:instrTex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8"/>
                <w:szCs w:val="28"/>
                <w:u w:val="single"/>
              </w:rPr>
              <w:t>https://m.edsoo.ru/8a151a7a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8"/>
                <w:szCs w:val="28"/>
                <w:u w:val="single"/>
              </w:rPr>
              <w:fldChar w:fldCharType="end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8"/>
                <w:szCs w:val="28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instrText xml:space="preserve"> HYPERLINK "https://m.edsoo.ru/8a151318" \h </w:instrTex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8"/>
                <w:szCs w:val="28"/>
                <w:u w:val="single"/>
              </w:rPr>
              <w:t>https://m.edsoo.ru/8a151318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8"/>
                <w:szCs w:val="28"/>
                <w:u w:val="single"/>
              </w:rPr>
              <w:fldChar w:fldCharType="end"/>
            </w:r>
          </w:p>
        </w:tc>
      </w:tr>
      <w:tr w14:paraId="37F7A3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9" w:type="dxa"/>
            <w:vAlign w:val="center"/>
          </w:tcPr>
          <w:p w14:paraId="6EA1E39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ru-RU" w:eastAsia="zh-CN" w:bidi="ar"/>
              </w:rPr>
              <w:t>29</w:t>
            </w:r>
          </w:p>
        </w:tc>
        <w:tc>
          <w:tcPr>
            <w:tcW w:w="3150" w:type="dxa"/>
            <w:vAlign w:val="top"/>
          </w:tcPr>
          <w:p w14:paraId="75D7392B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top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Картина-портрет. Картины великих русских портретистов. Образ, характер человека в его художественном портрете</w:t>
            </w:r>
          </w:p>
        </w:tc>
        <w:tc>
          <w:tcPr>
            <w:tcW w:w="1180" w:type="dxa"/>
            <w:vAlign w:val="center"/>
          </w:tcPr>
          <w:p w14:paraId="18224CC1">
            <w:pPr>
              <w:widowControl w:val="0"/>
              <w:spacing w:before="0" w:after="0" w:line="360" w:lineRule="auto"/>
              <w:ind w:left="135" w:leftChars="0"/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  <w:t>1</w:t>
            </w:r>
          </w:p>
        </w:tc>
        <w:tc>
          <w:tcPr>
            <w:tcW w:w="1525" w:type="dxa"/>
            <w:vAlign w:val="center"/>
          </w:tcPr>
          <w:p w14:paraId="642DAF2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22.04</w:t>
            </w:r>
          </w:p>
        </w:tc>
        <w:tc>
          <w:tcPr>
            <w:tcW w:w="4842" w:type="dxa"/>
            <w:vAlign w:val="center"/>
          </w:tcPr>
          <w:p w14:paraId="5FF059F4">
            <w:pPr>
              <w:widowControl w:val="0"/>
              <w:spacing w:before="0" w:after="0" w:line="360" w:lineRule="auto"/>
              <w:ind w:left="135" w:leftChars="0"/>
              <w:jc w:val="left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8"/>
                <w:szCs w:val="28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instrText xml:space="preserve"> HYPERLINK "https://m.edsoo.ru/8a15006c" \h </w:instrTex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8"/>
                <w:szCs w:val="28"/>
                <w:u w:val="single"/>
              </w:rPr>
              <w:t>https://m.edsoo.ru/8a15006c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8"/>
                <w:szCs w:val="28"/>
                <w:u w:val="single"/>
              </w:rPr>
              <w:fldChar w:fldCharType="end"/>
            </w:r>
          </w:p>
        </w:tc>
      </w:tr>
      <w:tr w14:paraId="39F7AC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9" w:type="dxa"/>
            <w:vAlign w:val="center"/>
          </w:tcPr>
          <w:p w14:paraId="5721EE4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ru-RU" w:eastAsia="zh-CN" w:bidi="ar"/>
              </w:rPr>
              <w:t>30</w:t>
            </w:r>
          </w:p>
        </w:tc>
        <w:tc>
          <w:tcPr>
            <w:tcW w:w="3150" w:type="dxa"/>
            <w:vAlign w:val="top"/>
          </w:tcPr>
          <w:p w14:paraId="6D9CCEA4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top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Картина-натюрморт. Натюрморты известных художников. О чём рассказали натюрморты</w:t>
            </w:r>
          </w:p>
        </w:tc>
        <w:tc>
          <w:tcPr>
            <w:tcW w:w="1180" w:type="dxa"/>
            <w:vAlign w:val="center"/>
          </w:tcPr>
          <w:p w14:paraId="383B1590">
            <w:pPr>
              <w:widowControl w:val="0"/>
              <w:spacing w:before="0" w:after="0" w:line="360" w:lineRule="auto"/>
              <w:ind w:left="135" w:leftChars="0"/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  <w:t>1</w:t>
            </w:r>
          </w:p>
        </w:tc>
        <w:tc>
          <w:tcPr>
            <w:tcW w:w="1525" w:type="dxa"/>
            <w:vAlign w:val="center"/>
          </w:tcPr>
          <w:p w14:paraId="1AF94EE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29.04</w:t>
            </w:r>
          </w:p>
        </w:tc>
        <w:tc>
          <w:tcPr>
            <w:tcW w:w="4842" w:type="dxa"/>
            <w:vAlign w:val="center"/>
          </w:tcPr>
          <w:p w14:paraId="43314C17">
            <w:pPr>
              <w:widowControl w:val="0"/>
              <w:spacing w:before="0" w:after="0" w:line="360" w:lineRule="auto"/>
              <w:ind w:left="135" w:leftChars="0"/>
              <w:jc w:val="left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</w:p>
        </w:tc>
      </w:tr>
      <w:tr w14:paraId="0D0CD1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9" w:type="dxa"/>
            <w:vAlign w:val="center"/>
          </w:tcPr>
          <w:p w14:paraId="6D2FAF4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ru-RU" w:eastAsia="zh-CN" w:bidi="ar"/>
              </w:rPr>
              <w:t>31</w:t>
            </w:r>
          </w:p>
        </w:tc>
        <w:tc>
          <w:tcPr>
            <w:tcW w:w="3150" w:type="dxa"/>
            <w:vAlign w:val="top"/>
          </w:tcPr>
          <w:p w14:paraId="0885D9BE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top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Картины исторические – композиции, посвящённые знаменательному событию</w:t>
            </w:r>
          </w:p>
        </w:tc>
        <w:tc>
          <w:tcPr>
            <w:tcW w:w="1180" w:type="dxa"/>
            <w:vAlign w:val="center"/>
          </w:tcPr>
          <w:p w14:paraId="3E2B47D1">
            <w:pPr>
              <w:widowControl w:val="0"/>
              <w:spacing w:before="0" w:after="0" w:line="360" w:lineRule="auto"/>
              <w:ind w:left="135" w:leftChars="0"/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  <w:t>1</w:t>
            </w:r>
          </w:p>
        </w:tc>
        <w:tc>
          <w:tcPr>
            <w:tcW w:w="1525" w:type="dxa"/>
            <w:vAlign w:val="center"/>
          </w:tcPr>
          <w:p w14:paraId="76DF51F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06.05</w:t>
            </w:r>
          </w:p>
        </w:tc>
        <w:tc>
          <w:tcPr>
            <w:tcW w:w="4842" w:type="dxa"/>
            <w:vAlign w:val="center"/>
          </w:tcPr>
          <w:p w14:paraId="6146C5D9">
            <w:pPr>
              <w:widowControl w:val="0"/>
              <w:spacing w:before="0" w:after="0" w:line="360" w:lineRule="auto"/>
              <w:ind w:left="135" w:leftChars="0"/>
              <w:jc w:val="left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</w:p>
        </w:tc>
      </w:tr>
      <w:tr w14:paraId="5E9E68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9" w:type="dxa"/>
            <w:vAlign w:val="center"/>
          </w:tcPr>
          <w:p w14:paraId="2FA2093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ru-RU" w:eastAsia="zh-CN" w:bidi="ar"/>
              </w:rPr>
              <w:t>32</w:t>
            </w:r>
          </w:p>
        </w:tc>
        <w:tc>
          <w:tcPr>
            <w:tcW w:w="3150" w:type="dxa"/>
            <w:vAlign w:val="top"/>
          </w:tcPr>
          <w:p w14:paraId="7A2E5A62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top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Картины бытовые. Сюжетная композиция на бытовую тему</w:t>
            </w:r>
          </w:p>
        </w:tc>
        <w:tc>
          <w:tcPr>
            <w:tcW w:w="1180" w:type="dxa"/>
            <w:vAlign w:val="center"/>
          </w:tcPr>
          <w:p w14:paraId="72B18BD8">
            <w:pPr>
              <w:widowControl w:val="0"/>
              <w:spacing w:before="0" w:after="0" w:line="360" w:lineRule="auto"/>
              <w:ind w:left="135" w:leftChars="0"/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  <w:t>1</w:t>
            </w:r>
          </w:p>
        </w:tc>
        <w:tc>
          <w:tcPr>
            <w:tcW w:w="1525" w:type="dxa"/>
            <w:vAlign w:val="center"/>
          </w:tcPr>
          <w:p w14:paraId="175D260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13.05</w:t>
            </w:r>
          </w:p>
        </w:tc>
        <w:tc>
          <w:tcPr>
            <w:tcW w:w="4842" w:type="dxa"/>
            <w:vAlign w:val="center"/>
          </w:tcPr>
          <w:p w14:paraId="2A71E1AA">
            <w:pPr>
              <w:widowControl w:val="0"/>
              <w:spacing w:before="0" w:after="0" w:line="360" w:lineRule="auto"/>
              <w:ind w:left="135" w:leftChars="0"/>
              <w:jc w:val="left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8"/>
                <w:szCs w:val="28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instrText xml:space="preserve"> HYPERLINK "https://m.edsoo.ru/8a150cb0" \h </w:instrTex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8"/>
                <w:szCs w:val="28"/>
                <w:u w:val="single"/>
              </w:rPr>
              <w:t>https://m.edsoo.ru/8a150cb0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8"/>
                <w:szCs w:val="28"/>
                <w:u w:val="single"/>
              </w:rPr>
              <w:fldChar w:fldCharType="end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8"/>
                <w:szCs w:val="28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instrText xml:space="preserve"> HYPERLINK "https://m.edsoo.ru/8a14e4c4" \h </w:instrTex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8"/>
                <w:szCs w:val="28"/>
                <w:u w:val="single"/>
              </w:rPr>
              <w:t>https://m.edsoo.ru/8a14e4c4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8"/>
                <w:szCs w:val="28"/>
                <w:u w:val="single"/>
              </w:rPr>
              <w:fldChar w:fldCharType="end"/>
            </w:r>
          </w:p>
        </w:tc>
      </w:tr>
      <w:tr w14:paraId="3B14A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9" w:type="dxa"/>
            <w:vAlign w:val="center"/>
          </w:tcPr>
          <w:p w14:paraId="64EA109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ru-RU" w:eastAsia="zh-CN" w:bidi="ar"/>
              </w:rPr>
              <w:t>33</w:t>
            </w:r>
          </w:p>
        </w:tc>
        <w:tc>
          <w:tcPr>
            <w:tcW w:w="3150" w:type="dxa"/>
            <w:vAlign w:val="top"/>
          </w:tcPr>
          <w:p w14:paraId="483A24A5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top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Скульптура в музее и на улице. Виды скульптуры. Памятник и парковая скульптура</w:t>
            </w:r>
          </w:p>
        </w:tc>
        <w:tc>
          <w:tcPr>
            <w:tcW w:w="1180" w:type="dxa"/>
            <w:vAlign w:val="center"/>
          </w:tcPr>
          <w:p w14:paraId="10D9716E">
            <w:pPr>
              <w:widowControl w:val="0"/>
              <w:spacing w:before="0" w:after="0" w:line="360" w:lineRule="auto"/>
              <w:ind w:left="135" w:leftChars="0"/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  <w:t>1</w:t>
            </w:r>
          </w:p>
        </w:tc>
        <w:tc>
          <w:tcPr>
            <w:tcW w:w="1525" w:type="dxa"/>
            <w:vAlign w:val="center"/>
          </w:tcPr>
          <w:p w14:paraId="44F2A75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20.05</w:t>
            </w:r>
          </w:p>
        </w:tc>
        <w:tc>
          <w:tcPr>
            <w:tcW w:w="4842" w:type="dxa"/>
            <w:vAlign w:val="center"/>
          </w:tcPr>
          <w:p w14:paraId="2F592EA0">
            <w:pPr>
              <w:widowControl w:val="0"/>
              <w:spacing w:before="0" w:after="0" w:line="360" w:lineRule="auto"/>
              <w:ind w:left="135" w:leftChars="0"/>
              <w:jc w:val="left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8"/>
                <w:szCs w:val="28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instrText xml:space="preserve"> HYPERLINK "https://m.edsoo.ru/8a14e6b8" \h </w:instrTex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8"/>
                <w:szCs w:val="28"/>
                <w:u w:val="single"/>
              </w:rPr>
              <w:t>https://m.edsoo.ru/8a14e6b8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FF"/>
                <w:sz w:val="28"/>
                <w:szCs w:val="28"/>
                <w:u w:val="single"/>
              </w:rPr>
              <w:fldChar w:fldCharType="end"/>
            </w:r>
          </w:p>
        </w:tc>
      </w:tr>
      <w:tr w14:paraId="3BE26B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9" w:type="dxa"/>
            <w:vAlign w:val="center"/>
          </w:tcPr>
          <w:p w14:paraId="2D56AE0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ru-RU" w:eastAsia="zh-CN" w:bidi="ar"/>
              </w:rPr>
              <w:t>34</w:t>
            </w:r>
          </w:p>
        </w:tc>
        <w:tc>
          <w:tcPr>
            <w:tcW w:w="3150" w:type="dxa"/>
            <w:vAlign w:val="top"/>
          </w:tcPr>
          <w:p w14:paraId="08B4B77F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top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  <w:t xml:space="preserve">Повторение </w:t>
            </w:r>
          </w:p>
        </w:tc>
        <w:tc>
          <w:tcPr>
            <w:tcW w:w="1180" w:type="dxa"/>
            <w:vAlign w:val="center"/>
          </w:tcPr>
          <w:p w14:paraId="41CF9CAC">
            <w:pPr>
              <w:widowControl w:val="0"/>
              <w:spacing w:before="0" w:after="0" w:line="360" w:lineRule="auto"/>
              <w:ind w:left="135" w:leftChars="0"/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  <w:t>1</w:t>
            </w:r>
          </w:p>
        </w:tc>
        <w:tc>
          <w:tcPr>
            <w:tcW w:w="1525" w:type="dxa"/>
            <w:vAlign w:val="center"/>
          </w:tcPr>
          <w:p w14:paraId="27C14CF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  <w:t>27.05</w:t>
            </w:r>
          </w:p>
        </w:tc>
        <w:tc>
          <w:tcPr>
            <w:tcW w:w="4842" w:type="dxa"/>
            <w:vAlign w:val="center"/>
          </w:tcPr>
          <w:p w14:paraId="60D0BD95">
            <w:pPr>
              <w:widowControl w:val="0"/>
              <w:spacing w:before="0" w:after="0" w:line="360" w:lineRule="auto"/>
              <w:ind w:left="135" w:leftChars="0"/>
              <w:jc w:val="left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</w:p>
        </w:tc>
      </w:tr>
      <w:tr w14:paraId="1CCB4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8" w:hRule="atLeast"/>
        </w:trPr>
        <w:tc>
          <w:tcPr>
            <w:tcW w:w="3869" w:type="dxa"/>
            <w:gridSpan w:val="2"/>
            <w:vAlign w:val="center"/>
          </w:tcPr>
          <w:p w14:paraId="1075F3B1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top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ru-RU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ru-RU" w:eastAsia="zh-CN" w:bidi="ar"/>
              </w:rPr>
              <w:t>ОБЩЕЕ КОЛИЧЕСТВО ЧАСОВ</w:t>
            </w:r>
          </w:p>
        </w:tc>
        <w:tc>
          <w:tcPr>
            <w:tcW w:w="1180" w:type="dxa"/>
          </w:tcPr>
          <w:p w14:paraId="6723FECA">
            <w:pPr>
              <w:widowControl w:val="0"/>
              <w:spacing w:line="36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ru-RU" w:eastAsia="zh-CN" w:bidi="ar"/>
              </w:rPr>
              <w:t>34</w:t>
            </w:r>
          </w:p>
        </w:tc>
        <w:tc>
          <w:tcPr>
            <w:tcW w:w="1525" w:type="dxa"/>
            <w:vAlign w:val="center"/>
          </w:tcPr>
          <w:p w14:paraId="3A98756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ru-RU" w:eastAsia="zh-CN" w:bidi="ar"/>
              </w:rPr>
            </w:pPr>
          </w:p>
        </w:tc>
        <w:tc>
          <w:tcPr>
            <w:tcW w:w="4842" w:type="dxa"/>
            <w:vAlign w:val="center"/>
          </w:tcPr>
          <w:p w14:paraId="4D73C033">
            <w:pPr>
              <w:widowControl w:val="0"/>
              <w:spacing w:before="0" w:after="0" w:line="360" w:lineRule="auto"/>
              <w:ind w:left="135" w:leftChars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</w:tbl>
    <w:p w14:paraId="14ED856D">
      <w:pPr>
        <w:spacing w:line="360" w:lineRule="auto"/>
        <w:rPr>
          <w:rFonts w:hint="default" w:ascii="Times New Roman" w:hAnsi="Times New Roman" w:cs="Times New Roman"/>
          <w:sz w:val="28"/>
          <w:szCs w:val="28"/>
        </w:rPr>
      </w:pPr>
    </w:p>
    <w:p w14:paraId="200FD7A2">
      <w:pPr>
        <w:spacing w:before="0" w:after="0" w:line="360" w:lineRule="auto"/>
        <w:ind w:left="120"/>
        <w:jc w:val="left"/>
        <w:rPr>
          <w:rFonts w:hint="default" w:ascii="Times New Roman" w:hAnsi="Times New Roman" w:cs="Times New Roman"/>
          <w:sz w:val="28"/>
          <w:szCs w:val="28"/>
        </w:rPr>
      </w:pPr>
      <w:bookmarkStart w:id="18" w:name="block-22690757"/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УЧЕБНО-МЕТОДИЧЕСКОЕ ОБЕСПЕЧЕНИЕ ОБРАЗОВАТЕЛЬНОГО ПРОЦЕССА</w:t>
      </w:r>
    </w:p>
    <w:p w14:paraId="04F5F4D7">
      <w:pPr>
        <w:spacing w:before="0" w:after="0" w:line="360" w:lineRule="auto"/>
        <w:ind w:left="12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ОБЯЗАТЕЛЬНЫЕ УЧЕБНЫЕ МАТЕРИАЛЫ ДЛЯ УЧЕНИКА</w:t>
      </w:r>
    </w:p>
    <w:p w14:paraId="6BC87638">
      <w:pPr>
        <w:spacing w:before="0" w:after="0" w:line="360" w:lineRule="auto"/>
        <w:ind w:left="12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​‌</w:t>
      </w:r>
      <w:bookmarkStart w:id="19" w:name="db50a40d-f8ae-4e5d-8e70-919f427dc0ce"/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• Изобразительное искусство, 3 класс/ Кузин B.C., Кубышкина Э.И., Богатырёв Я.М., Общество с ограниченной ответственностью «ДРОФА»; Акционерное общество «Издательство «Просвещение»</w:t>
      </w:r>
      <w:bookmarkEnd w:id="19"/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‌​</w:t>
      </w:r>
    </w:p>
    <w:p w14:paraId="1716C1F1">
      <w:pPr>
        <w:spacing w:before="0" w:after="0" w:line="360" w:lineRule="auto"/>
        <w:ind w:left="12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​‌‌</w:t>
      </w:r>
    </w:p>
    <w:p w14:paraId="368B6AC6">
      <w:pPr>
        <w:spacing w:before="0" w:after="0" w:line="360" w:lineRule="auto"/>
        <w:ind w:left="12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​</w:t>
      </w:r>
    </w:p>
    <w:p w14:paraId="35B0D658">
      <w:pPr>
        <w:spacing w:before="0" w:after="0" w:line="360" w:lineRule="auto"/>
        <w:ind w:left="12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МЕТОДИЧЕСКИЕ МАТЕРИАЛЫ ДЛЯ УЧИТЕЛЯ</w:t>
      </w:r>
    </w:p>
    <w:p w14:paraId="56DB49CE">
      <w:pPr>
        <w:spacing w:before="0" w:after="0" w:line="360" w:lineRule="auto"/>
        <w:ind w:left="12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​‌</w:t>
      </w:r>
      <w:bookmarkStart w:id="20" w:name="27f88a84-cde6-45cc-9a12-309dd9b67dab"/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Изобразительное искусство. 3 класс/Горяева Н.А., Неменская Л.А., Питерских А.С. и другие; под редакцией Неменского Б.М., методическое пособие «Издательство «Просвещение»;</w:t>
      </w:r>
      <w:bookmarkEnd w:id="20"/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‌​</w:t>
      </w:r>
    </w:p>
    <w:p w14:paraId="53823EE6">
      <w:pPr>
        <w:spacing w:before="0" w:after="0" w:line="360" w:lineRule="auto"/>
        <w:ind w:left="120"/>
        <w:jc w:val="left"/>
        <w:rPr>
          <w:rFonts w:hint="default" w:ascii="Times New Roman" w:hAnsi="Times New Roman" w:cs="Times New Roman"/>
          <w:sz w:val="28"/>
          <w:szCs w:val="28"/>
        </w:rPr>
      </w:pPr>
    </w:p>
    <w:p w14:paraId="35A04E45">
      <w:pPr>
        <w:spacing w:before="0" w:after="0" w:line="360" w:lineRule="auto"/>
        <w:ind w:left="12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  <w:szCs w:val="28"/>
        </w:rPr>
        <w:t>ЦИФРОВЫЕ ОБРАЗОВАТЕЛЬНЫЕ РЕСУРСЫ И РЕСУРСЫ СЕТИ ИНТЕРНЕТ</w:t>
      </w:r>
    </w:p>
    <w:p w14:paraId="665DEB43">
      <w:pPr>
        <w:spacing w:before="0" w:after="0" w:line="360" w:lineRule="auto"/>
        <w:ind w:left="120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​</w:t>
      </w:r>
      <w:r>
        <w:rPr>
          <w:rFonts w:hint="default" w:ascii="Times New Roman" w:hAnsi="Times New Roman" w:cs="Times New Roman"/>
          <w:b w:val="0"/>
          <w:i w:val="0"/>
          <w:color w:val="333333"/>
          <w:sz w:val="28"/>
          <w:szCs w:val="28"/>
        </w:rPr>
        <w:t>​‌</w:t>
      </w:r>
      <w:bookmarkStart w:id="21" w:name="e2d6e2bf-4893-4145-be02-d49817b4b26f"/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РЭШ,сайт "Инфоурок" https//infourok.ru YTTPS//VK.COM/CLUB204167892 conf/ipk - tula/ru resh.edu.ru pedsovet.su Seminar Praktika и др.</w:t>
      </w:r>
      <w:bookmarkEnd w:id="21"/>
      <w:r>
        <w:rPr>
          <w:rFonts w:hint="default" w:ascii="Times New Roman" w:hAnsi="Times New Roman" w:cs="Times New Roman"/>
          <w:b w:val="0"/>
          <w:i w:val="0"/>
          <w:color w:val="333333"/>
          <w:sz w:val="28"/>
          <w:szCs w:val="28"/>
        </w:rPr>
        <w:t>‌</w:t>
      </w:r>
      <w:r>
        <w:rPr>
          <w:rFonts w:hint="default" w:ascii="Times New Roman" w:hAnsi="Times New Roman" w:cs="Times New Roman"/>
          <w:b w:val="0"/>
          <w:i w:val="0"/>
          <w:color w:val="000000"/>
          <w:sz w:val="28"/>
          <w:szCs w:val="28"/>
        </w:rPr>
        <w:t>​</w:t>
      </w:r>
    </w:p>
    <w:p w14:paraId="42A62B36">
      <w:pPr>
        <w:spacing w:line="360" w:lineRule="auto"/>
        <w:rPr>
          <w:rFonts w:hint="default" w:ascii="Times New Roman" w:hAnsi="Times New Roman" w:cs="Times New Roman"/>
          <w:sz w:val="28"/>
          <w:szCs w:val="28"/>
        </w:rPr>
        <w:sectPr>
          <w:pgSz w:w="11906" w:h="16383"/>
          <w:pgMar w:top="1440" w:right="866" w:bottom="1440" w:left="920" w:header="720" w:footer="720" w:gutter="0"/>
          <w:cols w:space="720" w:num="1"/>
        </w:sectPr>
      </w:pPr>
      <w:bookmarkStart w:id="22" w:name="block-22690757"/>
    </w:p>
    <w:bookmarkEnd w:id="18"/>
    <w:bookmarkEnd w:id="22"/>
    <w:p w14:paraId="194B4BE9">
      <w:pPr>
        <w:spacing w:line="360" w:lineRule="auto"/>
        <w:rPr>
          <w:rFonts w:hint="default" w:ascii="Times New Roman" w:hAnsi="Times New Roman" w:cs="Times New Roman"/>
          <w:sz w:val="28"/>
          <w:szCs w:val="28"/>
        </w:rPr>
      </w:pPr>
    </w:p>
    <w:sectPr>
      <w:pgSz w:w="11906" w:h="16838"/>
      <w:pgMar w:top="440" w:right="946" w:bottom="398" w:left="106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E306ED"/>
    <w:multiLevelType w:val="singleLevel"/>
    <w:tmpl w:val="B5E306ED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1">
    <w:nsid w:val="BF205925"/>
    <w:multiLevelType w:val="singleLevel"/>
    <w:tmpl w:val="BF205925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2">
    <w:nsid w:val="CF092B84"/>
    <w:multiLevelType w:val="singleLevel"/>
    <w:tmpl w:val="CF092B84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3">
    <w:nsid w:val="0053208E"/>
    <w:multiLevelType w:val="singleLevel"/>
    <w:tmpl w:val="0053208E"/>
    <w:lvl w:ilvl="0" w:tentative="0">
      <w:start w:val="1"/>
      <w:numFmt w:val="decimal"/>
      <w:lvlText w:val="%1."/>
      <w:lvlJc w:val="left"/>
      <w:pPr>
        <w:ind w:left="960" w:hanging="360"/>
      </w:pPr>
    </w:lvl>
  </w:abstractNum>
  <w:abstractNum w:abstractNumId="4">
    <w:nsid w:val="03D62ECE"/>
    <w:multiLevelType w:val="singleLevel"/>
    <w:tmpl w:val="03D62ECE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5">
    <w:nsid w:val="59ADCABA"/>
    <w:multiLevelType w:val="singleLevel"/>
    <w:tmpl w:val="59ADCABA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86440C"/>
    <w:rsid w:val="0CF34E32"/>
    <w:rsid w:val="15AC68BC"/>
    <w:rsid w:val="2A093648"/>
    <w:rsid w:val="38031E7B"/>
    <w:rsid w:val="5D717706"/>
    <w:rsid w:val="68455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49</Pages>
  <Words>0</Words>
  <Characters>0</Characters>
  <Lines>0</Lines>
  <Paragraphs>0</Paragraphs>
  <TotalTime>9</TotalTime>
  <ScaleCrop>false</ScaleCrop>
  <LinksUpToDate>false</LinksUpToDate>
  <CharactersWithSpaces>0</CharactersWithSpaces>
  <Application>WPS Office_12.2.0.20782_F1E327BC-269C-435d-A152-05C5408002CA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2025-02-11T17:58:00Z</dcterms:created>
  <dc:creator>USER</dc:creator>
  <cp:lastModifiedBy>USER</cp:lastModifiedBy>
  <dcterms:modified xsi:type="dcterms:W3CDTF">2025-04-07T20:08:58Z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1049-12.2.0.20782</vt:lpwstr>
  </property>
  <property fmtid="{D5CDD505-2E9C-101B-9397-08002B2CF9AE}" pid="3" name="ICV">
    <vt:lpwstr>C57298B7E95842F1BC679B62C2DDE3F9_12</vt:lpwstr>
  </property>
</Properties>
</file>